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B5" w:rsidRPr="00B22758" w:rsidRDefault="002027B5" w:rsidP="004D4F21">
      <w:pPr>
        <w:spacing w:after="0" w:line="240" w:lineRule="auto"/>
        <w:rPr>
          <w:rFonts w:cstheme="minorHAnsi"/>
        </w:rPr>
      </w:pPr>
      <w:bookmarkStart w:id="0" w:name="_GoBack"/>
      <w:bookmarkEnd w:id="0"/>
    </w:p>
    <w:p w:rsidR="002027B5" w:rsidRPr="00B22758" w:rsidRDefault="002027B5" w:rsidP="004D4F21">
      <w:pPr>
        <w:spacing w:after="0" w:line="240" w:lineRule="auto"/>
        <w:rPr>
          <w:rFonts w:cstheme="minorHAnsi"/>
        </w:rPr>
      </w:pPr>
    </w:p>
    <w:p w:rsidR="004D4F21" w:rsidRPr="00B22758" w:rsidRDefault="004D4F21" w:rsidP="004D4F21">
      <w:pPr>
        <w:spacing w:after="0" w:line="240" w:lineRule="auto"/>
        <w:jc w:val="center"/>
        <w:rPr>
          <w:rFonts w:cstheme="minorHAnsi"/>
          <w:b/>
        </w:rPr>
      </w:pPr>
    </w:p>
    <w:p w:rsidR="00B22758" w:rsidRDefault="00B22758" w:rsidP="004D4F21">
      <w:pPr>
        <w:spacing w:after="0" w:line="240" w:lineRule="auto"/>
        <w:jc w:val="center"/>
        <w:rPr>
          <w:rFonts w:cstheme="minorHAnsi"/>
          <w:b/>
        </w:rPr>
      </w:pPr>
    </w:p>
    <w:p w:rsidR="00B22758" w:rsidRPr="00B22758" w:rsidRDefault="004D4F21" w:rsidP="004D4F21">
      <w:pPr>
        <w:spacing w:after="0" w:line="240" w:lineRule="auto"/>
        <w:jc w:val="center"/>
        <w:rPr>
          <w:rFonts w:cstheme="minorHAnsi"/>
          <w:b/>
        </w:rPr>
      </w:pPr>
      <w:r w:rsidRPr="00B22758">
        <w:rPr>
          <w:rFonts w:cstheme="minorHAnsi"/>
          <w:b/>
        </w:rPr>
        <w:t>WP DISSEMINATION</w:t>
      </w:r>
    </w:p>
    <w:p w:rsidR="004D4F21" w:rsidRPr="00B22758" w:rsidRDefault="00B22758" w:rsidP="004D4F21">
      <w:pPr>
        <w:spacing w:after="0" w:line="240" w:lineRule="auto"/>
        <w:jc w:val="center"/>
        <w:rPr>
          <w:rFonts w:cstheme="minorHAnsi"/>
          <w:b/>
        </w:rPr>
      </w:pPr>
      <w:r w:rsidRPr="00B22758">
        <w:rPr>
          <w:rFonts w:cstheme="minorHAnsi"/>
          <w:b/>
        </w:rPr>
        <w:t>Demande de soutien pour l’accueil d’un chercheur étranger (</w:t>
      </w:r>
      <w:proofErr w:type="spellStart"/>
      <w:r w:rsidRPr="00B22758">
        <w:rPr>
          <w:rFonts w:cstheme="minorHAnsi"/>
          <w:b/>
        </w:rPr>
        <w:t>visiting</w:t>
      </w:r>
      <w:proofErr w:type="spellEnd"/>
      <w:r w:rsidRPr="00B22758">
        <w:rPr>
          <w:rFonts w:cstheme="minorHAnsi"/>
          <w:b/>
        </w:rPr>
        <w:t xml:space="preserve"> </w:t>
      </w:r>
      <w:proofErr w:type="spellStart"/>
      <w:r w:rsidRPr="00B22758">
        <w:rPr>
          <w:rFonts w:cstheme="minorHAnsi"/>
          <w:b/>
        </w:rPr>
        <w:t>fellowship</w:t>
      </w:r>
      <w:proofErr w:type="spellEnd"/>
      <w:r w:rsidRPr="00B22758">
        <w:rPr>
          <w:rFonts w:cstheme="minorHAnsi"/>
          <w:b/>
        </w:rPr>
        <w:t>)</w:t>
      </w:r>
    </w:p>
    <w:p w:rsidR="004D4F21" w:rsidRPr="00B22758" w:rsidRDefault="004D4F21" w:rsidP="004D4F21">
      <w:pPr>
        <w:spacing w:after="0" w:line="240" w:lineRule="auto"/>
        <w:rPr>
          <w:rFonts w:cstheme="minorHAnsi"/>
        </w:rPr>
      </w:pPr>
    </w:p>
    <w:p w:rsidR="004D4F21" w:rsidRPr="00B22758" w:rsidRDefault="004D4F21" w:rsidP="004D4F21">
      <w:pPr>
        <w:spacing w:after="0" w:line="240" w:lineRule="auto"/>
        <w:rPr>
          <w:rFonts w:cstheme="minorHAnsi"/>
        </w:rPr>
      </w:pPr>
    </w:p>
    <w:p w:rsidR="00B22758" w:rsidRPr="00B22758" w:rsidRDefault="00B22758" w:rsidP="00B22758">
      <w:pPr>
        <w:pBdr>
          <w:top w:val="single" w:sz="4" w:space="1" w:color="auto"/>
          <w:left w:val="single" w:sz="4" w:space="4" w:color="auto"/>
          <w:bottom w:val="single" w:sz="4" w:space="1" w:color="auto"/>
          <w:right w:val="single" w:sz="4" w:space="4" w:color="auto"/>
        </w:pBdr>
        <w:spacing w:after="0" w:line="240" w:lineRule="auto"/>
        <w:rPr>
          <w:rFonts w:cstheme="minorHAnsi"/>
          <w:color w:val="C62560"/>
          <w:lang w:val="en-GB"/>
        </w:rPr>
      </w:pPr>
      <w:r w:rsidRPr="00B22758">
        <w:rPr>
          <w:rFonts w:cstheme="minorHAnsi"/>
          <w:color w:val="C62560"/>
          <w:lang w:val="en-GB"/>
        </w:rPr>
        <w:t xml:space="preserve">Dissemination activities of </w:t>
      </w:r>
      <w:proofErr w:type="spellStart"/>
      <w:r w:rsidRPr="00B22758">
        <w:rPr>
          <w:rFonts w:cstheme="minorHAnsi"/>
          <w:color w:val="C62560"/>
          <w:lang w:val="en-GB"/>
        </w:rPr>
        <w:t>LabEx</w:t>
      </w:r>
      <w:proofErr w:type="spellEnd"/>
      <w:r w:rsidRPr="00B22758">
        <w:rPr>
          <w:rFonts w:cstheme="minorHAnsi"/>
          <w:color w:val="C62560"/>
          <w:lang w:val="en-GB"/>
        </w:rPr>
        <w:t xml:space="preserve"> IGO aim at increasing its visibility and outreach, and to promote collaborations with academic or private partners.</w:t>
      </w:r>
    </w:p>
    <w:p w:rsidR="00B22758" w:rsidRPr="00B22758" w:rsidRDefault="00B22758" w:rsidP="00B22758">
      <w:pPr>
        <w:pBdr>
          <w:top w:val="single" w:sz="4" w:space="1" w:color="auto"/>
          <w:left w:val="single" w:sz="4" w:space="4" w:color="auto"/>
          <w:bottom w:val="single" w:sz="4" w:space="1" w:color="auto"/>
          <w:right w:val="single" w:sz="4" w:space="4" w:color="auto"/>
        </w:pBdr>
        <w:spacing w:after="0" w:line="240" w:lineRule="auto"/>
        <w:rPr>
          <w:rFonts w:cstheme="minorHAnsi"/>
          <w:color w:val="C62560"/>
          <w:lang w:val="en-GB"/>
        </w:rPr>
      </w:pPr>
      <w:proofErr w:type="spellStart"/>
      <w:r w:rsidRPr="00B22758">
        <w:rPr>
          <w:rFonts w:cstheme="minorHAnsi"/>
          <w:color w:val="C62560"/>
          <w:lang w:val="en-GB"/>
        </w:rPr>
        <w:t>LabEx</w:t>
      </w:r>
      <w:proofErr w:type="spellEnd"/>
      <w:r w:rsidRPr="00B22758">
        <w:rPr>
          <w:rFonts w:cstheme="minorHAnsi"/>
          <w:color w:val="C62560"/>
          <w:lang w:val="en-GB"/>
        </w:rPr>
        <w:t xml:space="preserve"> IGO Visiting Fellowships offer an excellent opportunity for </w:t>
      </w:r>
      <w:proofErr w:type="spellStart"/>
      <w:r w:rsidRPr="00B22758">
        <w:rPr>
          <w:rFonts w:cstheme="minorHAnsi"/>
          <w:color w:val="C62560"/>
          <w:lang w:val="en-GB"/>
        </w:rPr>
        <w:t>LabEx</w:t>
      </w:r>
      <w:proofErr w:type="spellEnd"/>
      <w:r w:rsidRPr="00B22758">
        <w:rPr>
          <w:rFonts w:cstheme="minorHAnsi"/>
          <w:color w:val="C62560"/>
          <w:lang w:val="en-GB"/>
        </w:rPr>
        <w:t xml:space="preserve"> IGO teams to attract international Fellows engaged in research in the fields of immunology, oncology, transplantation and autoimmunity.</w:t>
      </w:r>
    </w:p>
    <w:p w:rsidR="004D4F21" w:rsidRPr="00B22758" w:rsidRDefault="00B22758" w:rsidP="00B22758">
      <w:pPr>
        <w:pBdr>
          <w:top w:val="single" w:sz="4" w:space="1" w:color="auto"/>
          <w:left w:val="single" w:sz="4" w:space="4" w:color="auto"/>
          <w:bottom w:val="single" w:sz="4" w:space="1" w:color="auto"/>
          <w:right w:val="single" w:sz="4" w:space="4" w:color="auto"/>
        </w:pBdr>
        <w:spacing w:after="0" w:line="240" w:lineRule="auto"/>
        <w:rPr>
          <w:rFonts w:cstheme="minorHAnsi"/>
          <w:lang w:val="en-GB"/>
        </w:rPr>
      </w:pPr>
      <w:r w:rsidRPr="00B22758">
        <w:rPr>
          <w:rFonts w:cstheme="minorHAnsi"/>
          <w:color w:val="C62560"/>
          <w:lang w:val="en-GB"/>
        </w:rPr>
        <w:t xml:space="preserve">This initiative is designed to benefit to the entire </w:t>
      </w:r>
      <w:proofErr w:type="spellStart"/>
      <w:r w:rsidRPr="00B22758">
        <w:rPr>
          <w:rFonts w:cstheme="minorHAnsi"/>
          <w:color w:val="C62560"/>
          <w:lang w:val="en-GB"/>
        </w:rPr>
        <w:t>LabEx</w:t>
      </w:r>
      <w:proofErr w:type="spellEnd"/>
      <w:r w:rsidRPr="00B22758">
        <w:rPr>
          <w:rFonts w:cstheme="minorHAnsi"/>
          <w:color w:val="C62560"/>
          <w:lang w:val="en-GB"/>
        </w:rPr>
        <w:t xml:space="preserve"> IGO network by, for example, initiating or developing international collaborative research projects, enriching the research and training environment for </w:t>
      </w:r>
      <w:proofErr w:type="spellStart"/>
      <w:r w:rsidRPr="00B22758">
        <w:rPr>
          <w:rFonts w:cstheme="minorHAnsi"/>
          <w:color w:val="C62560"/>
          <w:lang w:val="en-GB"/>
        </w:rPr>
        <w:t>LabEx</w:t>
      </w:r>
      <w:proofErr w:type="spellEnd"/>
      <w:r w:rsidRPr="00B22758">
        <w:rPr>
          <w:rFonts w:cstheme="minorHAnsi"/>
          <w:color w:val="C62560"/>
          <w:lang w:val="en-GB"/>
        </w:rPr>
        <w:t xml:space="preserve"> IGO members, enhancing </w:t>
      </w:r>
      <w:proofErr w:type="spellStart"/>
      <w:r w:rsidRPr="00B22758">
        <w:rPr>
          <w:rFonts w:cstheme="minorHAnsi"/>
          <w:color w:val="C62560"/>
          <w:lang w:val="en-GB"/>
        </w:rPr>
        <w:t>LabEx</w:t>
      </w:r>
      <w:proofErr w:type="spellEnd"/>
      <w:r w:rsidRPr="00B22758">
        <w:rPr>
          <w:rFonts w:cstheme="minorHAnsi"/>
          <w:color w:val="C62560"/>
          <w:lang w:val="en-GB"/>
        </w:rPr>
        <w:t xml:space="preserve"> IGO educational programs through courses and seminars.</w:t>
      </w:r>
    </w:p>
    <w:p w:rsidR="004D4F21" w:rsidRPr="00B22758" w:rsidRDefault="004D4F21" w:rsidP="004D4F21">
      <w:pPr>
        <w:spacing w:after="0" w:line="240" w:lineRule="auto"/>
        <w:rPr>
          <w:rFonts w:cstheme="minorHAnsi"/>
          <w:lang w:val="en-GB"/>
        </w:rPr>
      </w:pPr>
    </w:p>
    <w:p w:rsidR="00B22758" w:rsidRDefault="00B22758" w:rsidP="00B22758">
      <w:pPr>
        <w:spacing w:after="0" w:line="240" w:lineRule="auto"/>
        <w:jc w:val="both"/>
        <w:rPr>
          <w:rFonts w:cstheme="minorHAnsi"/>
          <w:b/>
          <w:smallCaps/>
          <w:kern w:val="24"/>
          <w:u w:val="single"/>
          <w:lang w:val="en-US"/>
        </w:rPr>
      </w:pPr>
    </w:p>
    <w:p w:rsidR="00B22758" w:rsidRPr="00B22758" w:rsidRDefault="00B22758" w:rsidP="00B22758">
      <w:pPr>
        <w:spacing w:after="0" w:line="240" w:lineRule="auto"/>
        <w:jc w:val="both"/>
        <w:rPr>
          <w:rFonts w:cstheme="minorHAnsi"/>
          <w:b/>
          <w:smallCaps/>
          <w:kern w:val="24"/>
          <w:u w:val="single"/>
          <w:lang w:val="en-US"/>
        </w:rPr>
      </w:pPr>
      <w:r w:rsidRPr="00B22758">
        <w:rPr>
          <w:rFonts w:cstheme="minorHAnsi"/>
          <w:b/>
          <w:smallCaps/>
          <w:kern w:val="24"/>
          <w:u w:val="single"/>
          <w:lang w:val="en-US"/>
        </w:rPr>
        <w:t>Program Expectations</w:t>
      </w:r>
    </w:p>
    <w:p w:rsidR="00B22758" w:rsidRDefault="00B22758" w:rsidP="00B22758">
      <w:pPr>
        <w:spacing w:after="0" w:line="240" w:lineRule="auto"/>
        <w:jc w:val="both"/>
        <w:rPr>
          <w:rFonts w:cstheme="minorHAnsi"/>
          <w:lang w:val="en-US"/>
        </w:rPr>
      </w:pPr>
    </w:p>
    <w:p w:rsidR="00B22758" w:rsidRPr="00B22758" w:rsidRDefault="00B22758" w:rsidP="00B22758">
      <w:pPr>
        <w:spacing w:after="0" w:line="240" w:lineRule="auto"/>
        <w:jc w:val="both"/>
        <w:rPr>
          <w:rFonts w:cstheme="minorHAnsi"/>
          <w:lang w:val="en-US"/>
        </w:rPr>
      </w:pPr>
      <w:r w:rsidRPr="00B22758">
        <w:rPr>
          <w:rFonts w:cstheme="minorHAnsi"/>
          <w:lang w:val="en-US"/>
        </w:rPr>
        <w:t xml:space="preserve">Applications to the Visiting Fellowship scheme are expected to host a series of </w:t>
      </w:r>
      <w:r w:rsidRPr="00B22758">
        <w:rPr>
          <w:rFonts w:cstheme="minorHAnsi"/>
          <w:b/>
          <w:lang w:val="en-US"/>
        </w:rPr>
        <w:t xml:space="preserve">events and activities that will benefit to the entire </w:t>
      </w:r>
      <w:proofErr w:type="spellStart"/>
      <w:r w:rsidRPr="00B22758">
        <w:rPr>
          <w:rFonts w:cstheme="minorHAnsi"/>
          <w:b/>
          <w:lang w:val="en-US"/>
        </w:rPr>
        <w:t>LabEx</w:t>
      </w:r>
      <w:proofErr w:type="spellEnd"/>
      <w:r w:rsidRPr="00B22758">
        <w:rPr>
          <w:rFonts w:cstheme="minorHAnsi"/>
          <w:b/>
          <w:lang w:val="en-US"/>
        </w:rPr>
        <w:t xml:space="preserve"> IGO network</w:t>
      </w:r>
      <w:r w:rsidRPr="00B22758">
        <w:rPr>
          <w:rFonts w:cstheme="minorHAnsi"/>
          <w:lang w:val="en-US"/>
        </w:rPr>
        <w:t>.</w:t>
      </w:r>
    </w:p>
    <w:p w:rsidR="00B22758" w:rsidRDefault="00B22758" w:rsidP="00B22758">
      <w:pPr>
        <w:spacing w:after="0" w:line="240" w:lineRule="auto"/>
        <w:jc w:val="both"/>
        <w:rPr>
          <w:rFonts w:cstheme="minorHAnsi"/>
          <w:lang w:val="en-US"/>
        </w:rPr>
      </w:pPr>
    </w:p>
    <w:p w:rsidR="00B22758" w:rsidRPr="00B22758" w:rsidRDefault="00B22758" w:rsidP="00B22758">
      <w:pPr>
        <w:spacing w:after="0" w:line="240" w:lineRule="auto"/>
        <w:jc w:val="both"/>
        <w:rPr>
          <w:rFonts w:cstheme="minorHAnsi"/>
          <w:highlight w:val="lightGray"/>
          <w:lang w:val="en-US"/>
        </w:rPr>
      </w:pPr>
      <w:r w:rsidRPr="00B22758">
        <w:rPr>
          <w:rFonts w:cstheme="minorHAnsi"/>
          <w:lang w:val="en-US"/>
        </w:rPr>
        <w:t xml:space="preserve">These events and activities might include: </w:t>
      </w:r>
    </w:p>
    <w:p w:rsidR="00B22758" w:rsidRPr="00B22758" w:rsidRDefault="00B22758" w:rsidP="00B22758">
      <w:pPr>
        <w:pStyle w:val="Paragraphedeliste"/>
        <w:numPr>
          <w:ilvl w:val="0"/>
          <w:numId w:val="4"/>
        </w:numPr>
        <w:spacing w:after="0" w:line="240" w:lineRule="auto"/>
        <w:jc w:val="both"/>
        <w:rPr>
          <w:rFonts w:cstheme="minorHAnsi"/>
          <w:lang w:val="en-US"/>
        </w:rPr>
      </w:pPr>
      <w:r w:rsidRPr="00B22758">
        <w:rPr>
          <w:rFonts w:cstheme="minorHAnsi"/>
          <w:lang w:val="en-US"/>
        </w:rPr>
        <w:t>one or more seminars and/or lectures by the Visiting Fellow of his/her core research activity</w:t>
      </w:r>
    </w:p>
    <w:p w:rsidR="00B22758" w:rsidRDefault="00B22758" w:rsidP="00B22758">
      <w:pPr>
        <w:pStyle w:val="Paragraphedeliste"/>
        <w:numPr>
          <w:ilvl w:val="0"/>
          <w:numId w:val="4"/>
        </w:numPr>
        <w:spacing w:after="0" w:line="240" w:lineRule="auto"/>
        <w:jc w:val="both"/>
        <w:rPr>
          <w:rFonts w:cstheme="minorHAnsi"/>
          <w:lang w:val="en-US"/>
        </w:rPr>
      </w:pPr>
      <w:r w:rsidRPr="00B22758">
        <w:rPr>
          <w:rFonts w:cstheme="minorHAnsi"/>
          <w:lang w:val="en-US"/>
        </w:rPr>
        <w:t xml:space="preserve">meetings between </w:t>
      </w:r>
      <w:proofErr w:type="spellStart"/>
      <w:r w:rsidRPr="00B22758">
        <w:rPr>
          <w:rFonts w:cstheme="minorHAnsi"/>
          <w:lang w:val="en-US"/>
        </w:rPr>
        <w:t>LabEx</w:t>
      </w:r>
      <w:proofErr w:type="spellEnd"/>
      <w:r w:rsidRPr="00B22758">
        <w:rPr>
          <w:rFonts w:cstheme="minorHAnsi"/>
          <w:lang w:val="en-US"/>
        </w:rPr>
        <w:t xml:space="preserve"> IGO teams and the Visiting Fellow, in order to initiate new collaborations and to develop joint research projects that could be submitted to various calls aiming at funding international programs or public-private partnership programs</w:t>
      </w:r>
    </w:p>
    <w:p w:rsidR="00B22758" w:rsidRPr="00B22758" w:rsidRDefault="00B22758" w:rsidP="00B22758">
      <w:pPr>
        <w:pStyle w:val="Paragraphedeliste"/>
        <w:numPr>
          <w:ilvl w:val="0"/>
          <w:numId w:val="4"/>
        </w:numPr>
        <w:spacing w:after="0" w:line="240" w:lineRule="auto"/>
        <w:jc w:val="both"/>
        <w:rPr>
          <w:rFonts w:cstheme="minorHAnsi"/>
          <w:lang w:val="en-US"/>
        </w:rPr>
      </w:pPr>
      <w:r w:rsidRPr="00B22758">
        <w:rPr>
          <w:rFonts w:asciiTheme="minorHAnsi" w:hAnsiTheme="minorHAnsi" w:cstheme="minorHAnsi"/>
          <w:lang w:val="en-US"/>
        </w:rPr>
        <w:t xml:space="preserve">research and/or training events: the Visiting Fellow might give </w:t>
      </w:r>
      <w:r w:rsidRPr="00B22758">
        <w:rPr>
          <w:rFonts w:asciiTheme="minorHAnsi" w:hAnsiTheme="minorHAnsi" w:cstheme="minorHAnsi"/>
          <w:bCs/>
          <w:lang w:val="en-US"/>
        </w:rPr>
        <w:t xml:space="preserve">courses, participate to workshops, participate to thesis committee of </w:t>
      </w:r>
      <w:proofErr w:type="spellStart"/>
      <w:r w:rsidRPr="00B22758">
        <w:rPr>
          <w:rFonts w:asciiTheme="minorHAnsi" w:hAnsiTheme="minorHAnsi" w:cstheme="minorHAnsi"/>
          <w:bCs/>
          <w:lang w:val="en-US"/>
        </w:rPr>
        <w:t>LabEx</w:t>
      </w:r>
      <w:proofErr w:type="spellEnd"/>
      <w:r w:rsidRPr="00B22758">
        <w:rPr>
          <w:rFonts w:asciiTheme="minorHAnsi" w:hAnsiTheme="minorHAnsi" w:cstheme="minorHAnsi"/>
          <w:bCs/>
          <w:lang w:val="en-US"/>
        </w:rPr>
        <w:t xml:space="preserve"> IGO PhD students, meet PhD students who are seeking for a post-doc, etc…</w:t>
      </w:r>
    </w:p>
    <w:p w:rsidR="00B22758" w:rsidRPr="00B22758" w:rsidRDefault="00B22758" w:rsidP="00B22758">
      <w:pPr>
        <w:spacing w:after="0" w:line="240" w:lineRule="auto"/>
        <w:jc w:val="both"/>
        <w:rPr>
          <w:rFonts w:cstheme="minorHAnsi"/>
          <w:highlight w:val="lightGray"/>
          <w:lang w:val="en-US"/>
        </w:rPr>
      </w:pPr>
    </w:p>
    <w:p w:rsidR="00B22758" w:rsidRPr="00B22758" w:rsidRDefault="00B22758" w:rsidP="00B22758">
      <w:pPr>
        <w:spacing w:after="0" w:line="240" w:lineRule="auto"/>
        <w:jc w:val="both"/>
        <w:rPr>
          <w:rFonts w:cstheme="minorHAnsi"/>
          <w:b/>
          <w:highlight w:val="lightGray"/>
          <w:lang w:val="en-US"/>
        </w:rPr>
      </w:pPr>
      <w:r w:rsidRPr="00B22758">
        <w:rPr>
          <w:rFonts w:cstheme="minorHAnsi"/>
          <w:b/>
          <w:color w:val="000000"/>
          <w:lang w:val="en-GB"/>
        </w:rPr>
        <w:t>A</w:t>
      </w:r>
      <w:proofErr w:type="spellStart"/>
      <w:r w:rsidRPr="00B22758">
        <w:rPr>
          <w:rFonts w:cstheme="minorHAnsi"/>
          <w:b/>
          <w:lang w:val="en-US"/>
        </w:rPr>
        <w:t>pplications</w:t>
      </w:r>
      <w:proofErr w:type="spellEnd"/>
      <w:r w:rsidRPr="00B22758">
        <w:rPr>
          <w:rFonts w:cstheme="minorHAnsi"/>
          <w:b/>
          <w:lang w:val="en-US"/>
        </w:rPr>
        <w:t xml:space="preserve"> to the Visiting Fellowship scheme will outline a clear program of activity.</w:t>
      </w:r>
    </w:p>
    <w:p w:rsidR="00B22758" w:rsidRPr="00B22758" w:rsidRDefault="00B22758" w:rsidP="00B22758">
      <w:pPr>
        <w:spacing w:after="0" w:line="240" w:lineRule="auto"/>
        <w:jc w:val="both"/>
        <w:rPr>
          <w:rFonts w:cstheme="minorHAnsi"/>
          <w:lang w:val="en-US"/>
        </w:rPr>
      </w:pPr>
      <w:r w:rsidRPr="00B22758">
        <w:rPr>
          <w:rFonts w:cstheme="minorHAnsi"/>
          <w:lang w:val="en-US"/>
        </w:rPr>
        <w:t>The extent and impact of planned activities should reflect the duration of the Visiting Fellowship, with longer periods of residence at Nantes providing more sustained programs of activity.</w:t>
      </w:r>
    </w:p>
    <w:p w:rsidR="00B22758" w:rsidRPr="00B22758" w:rsidRDefault="00B22758" w:rsidP="00B22758">
      <w:pPr>
        <w:spacing w:after="0" w:line="240" w:lineRule="auto"/>
        <w:jc w:val="both"/>
        <w:rPr>
          <w:rFonts w:cstheme="minorHAnsi"/>
          <w:bCs/>
          <w:lang w:val="en-US"/>
        </w:rPr>
      </w:pPr>
    </w:p>
    <w:p w:rsidR="00B22758" w:rsidRDefault="00B22758" w:rsidP="00B22758">
      <w:pPr>
        <w:spacing w:after="0" w:line="240" w:lineRule="auto"/>
        <w:jc w:val="both"/>
        <w:rPr>
          <w:rFonts w:cstheme="minorHAnsi"/>
          <w:b/>
          <w:smallCaps/>
          <w:kern w:val="24"/>
          <w:u w:val="single"/>
          <w:lang w:val="en-US"/>
        </w:rPr>
      </w:pPr>
    </w:p>
    <w:p w:rsidR="00B22758" w:rsidRPr="00B22758" w:rsidRDefault="00B22758" w:rsidP="00B22758">
      <w:pPr>
        <w:spacing w:after="0" w:line="240" w:lineRule="auto"/>
        <w:jc w:val="both"/>
        <w:rPr>
          <w:rFonts w:cstheme="minorHAnsi"/>
          <w:b/>
          <w:smallCaps/>
          <w:kern w:val="24"/>
          <w:u w:val="single"/>
          <w:lang w:val="en-US"/>
        </w:rPr>
      </w:pPr>
      <w:r w:rsidRPr="00B22758">
        <w:rPr>
          <w:rFonts w:cstheme="minorHAnsi"/>
          <w:b/>
          <w:smallCaps/>
          <w:kern w:val="24"/>
          <w:u w:val="single"/>
          <w:lang w:val="en-US"/>
        </w:rPr>
        <w:t>Travel and Living Arrangements</w:t>
      </w:r>
    </w:p>
    <w:p w:rsidR="00B22758" w:rsidRDefault="00B22758" w:rsidP="00B22758">
      <w:pPr>
        <w:spacing w:after="0" w:line="240" w:lineRule="auto"/>
        <w:jc w:val="both"/>
        <w:rPr>
          <w:rFonts w:cstheme="minorHAnsi"/>
          <w:bCs/>
          <w:lang w:val="en-US"/>
        </w:rPr>
      </w:pPr>
    </w:p>
    <w:p w:rsidR="00B22758" w:rsidRPr="00B22758" w:rsidRDefault="00B22758" w:rsidP="00B22758">
      <w:pPr>
        <w:spacing w:after="0" w:line="240" w:lineRule="auto"/>
        <w:jc w:val="both"/>
        <w:rPr>
          <w:rFonts w:cstheme="minorHAnsi"/>
          <w:bCs/>
          <w:lang w:val="en-US"/>
        </w:rPr>
      </w:pPr>
      <w:proofErr w:type="spellStart"/>
      <w:r w:rsidRPr="00B22758">
        <w:rPr>
          <w:rFonts w:cstheme="minorHAnsi"/>
          <w:bCs/>
          <w:lang w:val="en-US"/>
        </w:rPr>
        <w:t>LabEx</w:t>
      </w:r>
      <w:proofErr w:type="spellEnd"/>
      <w:r w:rsidRPr="00B22758">
        <w:rPr>
          <w:rFonts w:cstheme="minorHAnsi"/>
          <w:bCs/>
          <w:lang w:val="en-US"/>
        </w:rPr>
        <w:t xml:space="preserve"> IGO will </w:t>
      </w:r>
      <w:proofErr w:type="spellStart"/>
      <w:r w:rsidRPr="00B22758">
        <w:rPr>
          <w:rFonts w:cstheme="minorHAnsi"/>
          <w:bCs/>
          <w:lang w:val="en-US"/>
        </w:rPr>
        <w:t>organise</w:t>
      </w:r>
      <w:proofErr w:type="spellEnd"/>
      <w:r w:rsidRPr="00B22758">
        <w:rPr>
          <w:rFonts w:cstheme="minorHAnsi"/>
          <w:bCs/>
          <w:lang w:val="en-US"/>
        </w:rPr>
        <w:t xml:space="preserve"> and pay in full the Visiting Fellow’s </w:t>
      </w:r>
    </w:p>
    <w:p w:rsidR="00B22758" w:rsidRPr="00B22758" w:rsidRDefault="00B22758" w:rsidP="00B22758">
      <w:pPr>
        <w:pStyle w:val="Paragraphedeliste"/>
        <w:numPr>
          <w:ilvl w:val="0"/>
          <w:numId w:val="3"/>
        </w:numPr>
        <w:spacing w:after="0" w:line="240" w:lineRule="auto"/>
        <w:ind w:left="284" w:hanging="218"/>
        <w:jc w:val="both"/>
        <w:rPr>
          <w:rFonts w:asciiTheme="minorHAnsi" w:hAnsiTheme="minorHAnsi" w:cstheme="minorHAnsi"/>
          <w:bCs/>
          <w:lang w:val="en-US"/>
        </w:rPr>
      </w:pPr>
      <w:r w:rsidRPr="00B22758">
        <w:rPr>
          <w:rFonts w:asciiTheme="minorHAnsi" w:hAnsiTheme="minorHAnsi" w:cstheme="minorHAnsi"/>
          <w:bCs/>
          <w:lang w:val="en-US"/>
        </w:rPr>
        <w:t>travel (flight / train, public transport in Nantes)</w:t>
      </w:r>
    </w:p>
    <w:p w:rsidR="00B22758" w:rsidRPr="00B22758" w:rsidRDefault="00B22758" w:rsidP="00B22758">
      <w:pPr>
        <w:pStyle w:val="Paragraphedeliste"/>
        <w:numPr>
          <w:ilvl w:val="0"/>
          <w:numId w:val="3"/>
        </w:numPr>
        <w:spacing w:after="0" w:line="240" w:lineRule="auto"/>
        <w:ind w:left="284" w:hanging="218"/>
        <w:jc w:val="both"/>
        <w:rPr>
          <w:rFonts w:asciiTheme="minorHAnsi" w:hAnsiTheme="minorHAnsi" w:cstheme="minorHAnsi"/>
          <w:bCs/>
          <w:lang w:val="en-US"/>
        </w:rPr>
      </w:pPr>
      <w:r w:rsidRPr="00B22758">
        <w:rPr>
          <w:rFonts w:asciiTheme="minorHAnsi" w:hAnsiTheme="minorHAnsi" w:cstheme="minorHAnsi"/>
          <w:bCs/>
          <w:lang w:val="en-US"/>
        </w:rPr>
        <w:t>accommodation in fully furnished flat in “</w:t>
      </w:r>
      <w:proofErr w:type="spellStart"/>
      <w:r w:rsidRPr="00B22758">
        <w:rPr>
          <w:rFonts w:asciiTheme="minorHAnsi" w:hAnsiTheme="minorHAnsi" w:cstheme="minorHAnsi"/>
          <w:bCs/>
          <w:lang w:val="en-US"/>
        </w:rPr>
        <w:t>Maison</w:t>
      </w:r>
      <w:proofErr w:type="spellEnd"/>
      <w:r w:rsidRPr="00B22758">
        <w:rPr>
          <w:rFonts w:asciiTheme="minorHAnsi" w:hAnsiTheme="minorHAnsi" w:cstheme="minorHAnsi"/>
          <w:bCs/>
          <w:lang w:val="en-US"/>
        </w:rPr>
        <w:t xml:space="preserve"> des </w:t>
      </w:r>
      <w:proofErr w:type="spellStart"/>
      <w:r w:rsidRPr="00B22758">
        <w:rPr>
          <w:rFonts w:asciiTheme="minorHAnsi" w:hAnsiTheme="minorHAnsi" w:cstheme="minorHAnsi"/>
          <w:bCs/>
          <w:lang w:val="en-US"/>
        </w:rPr>
        <w:t>Chercheurs</w:t>
      </w:r>
      <w:proofErr w:type="spellEnd"/>
      <w:r w:rsidRPr="00B22758">
        <w:rPr>
          <w:rFonts w:asciiTheme="minorHAnsi" w:hAnsiTheme="minorHAnsi" w:cstheme="minorHAnsi"/>
          <w:bCs/>
          <w:lang w:val="en-US"/>
        </w:rPr>
        <w:t xml:space="preserve"> </w:t>
      </w:r>
      <w:proofErr w:type="spellStart"/>
      <w:r w:rsidRPr="00B22758">
        <w:rPr>
          <w:rFonts w:asciiTheme="minorHAnsi" w:hAnsiTheme="minorHAnsi" w:cstheme="minorHAnsi"/>
          <w:bCs/>
          <w:lang w:val="en-US"/>
        </w:rPr>
        <w:t>Etrangers</w:t>
      </w:r>
      <w:proofErr w:type="spellEnd"/>
      <w:r w:rsidRPr="00B22758">
        <w:rPr>
          <w:rFonts w:asciiTheme="minorHAnsi" w:hAnsiTheme="minorHAnsi" w:cstheme="minorHAnsi"/>
          <w:bCs/>
          <w:lang w:val="en-US"/>
        </w:rPr>
        <w:t>” (</w:t>
      </w:r>
      <w:hyperlink r:id="rId9" w:history="1">
        <w:r w:rsidRPr="00B22758">
          <w:rPr>
            <w:rStyle w:val="Lienhypertexte"/>
            <w:rFonts w:asciiTheme="minorHAnsi" w:hAnsiTheme="minorHAnsi" w:cstheme="minorHAnsi"/>
            <w:bCs/>
            <w:lang w:val="en-US"/>
          </w:rPr>
          <w:t>http://www.nantes-chercheur.org/en/</w:t>
        </w:r>
      </w:hyperlink>
      <w:r w:rsidRPr="00B22758">
        <w:rPr>
          <w:rFonts w:asciiTheme="minorHAnsi" w:hAnsiTheme="minorHAnsi" w:cstheme="minorHAnsi"/>
          <w:bCs/>
          <w:lang w:val="en-US"/>
        </w:rPr>
        <w:t>) or in hotel room (</w:t>
      </w:r>
      <w:r w:rsidRPr="00B22758">
        <w:rPr>
          <w:rFonts w:asciiTheme="minorHAnsi" w:hAnsiTheme="minorHAnsi" w:cstheme="minorHAnsi"/>
          <w:bCs/>
          <w:i/>
          <w:lang w:val="en-US"/>
        </w:rPr>
        <w:t xml:space="preserve">NB: lodging rates up to </w:t>
      </w:r>
      <w:r w:rsidR="001136C4">
        <w:rPr>
          <w:rFonts w:asciiTheme="minorHAnsi" w:hAnsiTheme="minorHAnsi" w:cstheme="minorHAnsi"/>
          <w:bCs/>
          <w:i/>
          <w:lang w:val="en-US"/>
        </w:rPr>
        <w:t>90</w:t>
      </w:r>
      <w:r w:rsidRPr="00B22758">
        <w:rPr>
          <w:rFonts w:asciiTheme="minorHAnsi" w:hAnsiTheme="minorHAnsi" w:cstheme="minorHAnsi"/>
          <w:bCs/>
          <w:i/>
          <w:lang w:val="en-US"/>
        </w:rPr>
        <w:t>€ per night are allowable</w:t>
      </w:r>
      <w:r w:rsidRPr="00B22758">
        <w:rPr>
          <w:rFonts w:asciiTheme="minorHAnsi" w:hAnsiTheme="minorHAnsi" w:cstheme="minorHAnsi"/>
          <w:bCs/>
          <w:lang w:val="en-US"/>
        </w:rPr>
        <w:t>)</w:t>
      </w:r>
    </w:p>
    <w:p w:rsidR="00B22758" w:rsidRPr="00B22758" w:rsidRDefault="00B22758" w:rsidP="00B22758">
      <w:pPr>
        <w:pStyle w:val="Paragraphedeliste"/>
        <w:numPr>
          <w:ilvl w:val="0"/>
          <w:numId w:val="3"/>
        </w:numPr>
        <w:spacing w:after="0" w:line="240" w:lineRule="auto"/>
        <w:ind w:left="284" w:hanging="218"/>
        <w:jc w:val="both"/>
        <w:rPr>
          <w:rFonts w:asciiTheme="minorHAnsi" w:hAnsiTheme="minorHAnsi" w:cstheme="minorHAnsi"/>
          <w:bCs/>
          <w:lang w:val="en-US"/>
        </w:rPr>
      </w:pPr>
      <w:r w:rsidRPr="00B22758">
        <w:rPr>
          <w:rFonts w:asciiTheme="minorHAnsi" w:hAnsiTheme="minorHAnsi" w:cstheme="minorHAnsi"/>
          <w:bCs/>
          <w:lang w:val="en-US"/>
        </w:rPr>
        <w:t>food allowance (</w:t>
      </w:r>
      <w:r w:rsidRPr="00B22758">
        <w:rPr>
          <w:rFonts w:asciiTheme="minorHAnsi" w:hAnsiTheme="minorHAnsi" w:cstheme="minorHAnsi"/>
          <w:bCs/>
          <w:i/>
          <w:lang w:val="en-US"/>
        </w:rPr>
        <w:t>NB:</w:t>
      </w:r>
      <w:r w:rsidRPr="00B22758">
        <w:rPr>
          <w:rFonts w:asciiTheme="minorHAnsi" w:hAnsiTheme="minorHAnsi" w:cstheme="minorHAnsi"/>
          <w:bCs/>
          <w:lang w:val="en-US"/>
        </w:rPr>
        <w:t xml:space="preserve"> </w:t>
      </w:r>
      <w:r w:rsidRPr="00B22758">
        <w:rPr>
          <w:rFonts w:asciiTheme="minorHAnsi" w:hAnsiTheme="minorHAnsi" w:cstheme="minorHAnsi"/>
          <w:bCs/>
          <w:i/>
          <w:lang w:val="en-US"/>
        </w:rPr>
        <w:t>flat rate 17.50€ per meal = 35 € per day</w:t>
      </w:r>
      <w:r w:rsidRPr="00B22758">
        <w:rPr>
          <w:rFonts w:asciiTheme="minorHAnsi" w:hAnsiTheme="minorHAnsi" w:cstheme="minorHAnsi"/>
          <w:bCs/>
          <w:lang w:val="en-US"/>
        </w:rPr>
        <w:t>)</w:t>
      </w:r>
    </w:p>
    <w:p w:rsidR="00B22758" w:rsidRPr="00B22758" w:rsidRDefault="00B22758" w:rsidP="00B22758">
      <w:pPr>
        <w:pStyle w:val="Paragraphedeliste"/>
        <w:numPr>
          <w:ilvl w:val="0"/>
          <w:numId w:val="3"/>
        </w:numPr>
        <w:spacing w:after="0" w:line="240" w:lineRule="auto"/>
        <w:ind w:left="284" w:hanging="218"/>
        <w:jc w:val="both"/>
        <w:rPr>
          <w:rFonts w:asciiTheme="minorHAnsi" w:hAnsiTheme="minorHAnsi" w:cstheme="minorHAnsi"/>
          <w:bCs/>
          <w:lang w:val="en-US"/>
        </w:rPr>
      </w:pPr>
      <w:r w:rsidRPr="00B22758">
        <w:rPr>
          <w:rFonts w:asciiTheme="minorHAnsi" w:hAnsiTheme="minorHAnsi" w:cstheme="minorHAnsi"/>
          <w:bCs/>
          <w:lang w:val="en-US"/>
        </w:rPr>
        <w:t>visa cost, if applicable.</w:t>
      </w:r>
    </w:p>
    <w:p w:rsidR="00B22758" w:rsidRDefault="00B22758" w:rsidP="00B22758">
      <w:pPr>
        <w:spacing w:after="0" w:line="240" w:lineRule="auto"/>
        <w:jc w:val="both"/>
        <w:rPr>
          <w:rFonts w:cstheme="minorHAnsi"/>
          <w:bCs/>
          <w:lang w:val="en-US"/>
        </w:rPr>
      </w:pPr>
    </w:p>
    <w:p w:rsidR="00B22758" w:rsidRPr="00B22758" w:rsidRDefault="00B22758" w:rsidP="00B22758">
      <w:pPr>
        <w:spacing w:after="0" w:line="240" w:lineRule="auto"/>
        <w:jc w:val="both"/>
        <w:rPr>
          <w:rFonts w:cstheme="minorHAnsi"/>
          <w:bCs/>
          <w:lang w:val="en-US"/>
        </w:rPr>
      </w:pPr>
      <w:r w:rsidRPr="00B22758">
        <w:rPr>
          <w:rFonts w:cstheme="minorHAnsi"/>
          <w:bCs/>
          <w:lang w:val="en-US"/>
        </w:rPr>
        <w:t>No salary will be provided.</w:t>
      </w:r>
    </w:p>
    <w:p w:rsidR="00B22758" w:rsidRPr="00B22758" w:rsidRDefault="00B22758" w:rsidP="00B22758">
      <w:pPr>
        <w:spacing w:after="0" w:line="240" w:lineRule="auto"/>
        <w:jc w:val="both"/>
        <w:rPr>
          <w:rFonts w:cstheme="minorHAnsi"/>
          <w:bCs/>
          <w:lang w:val="en-US"/>
        </w:rPr>
      </w:pPr>
    </w:p>
    <w:p w:rsidR="00B22758" w:rsidRDefault="00B22758" w:rsidP="00B22758">
      <w:pPr>
        <w:spacing w:after="0" w:line="240" w:lineRule="auto"/>
        <w:jc w:val="both"/>
        <w:rPr>
          <w:rFonts w:cstheme="minorHAnsi"/>
          <w:b/>
          <w:smallCaps/>
          <w:kern w:val="24"/>
          <w:u w:val="single"/>
          <w:lang w:val="en-US"/>
        </w:rPr>
      </w:pPr>
    </w:p>
    <w:p w:rsidR="00B22758" w:rsidRDefault="00B22758" w:rsidP="00B22758">
      <w:pPr>
        <w:spacing w:after="0" w:line="240" w:lineRule="auto"/>
        <w:jc w:val="both"/>
        <w:rPr>
          <w:rFonts w:cstheme="minorHAnsi"/>
          <w:b/>
          <w:smallCaps/>
          <w:kern w:val="24"/>
          <w:u w:val="single"/>
          <w:lang w:val="en-US"/>
        </w:rPr>
      </w:pPr>
    </w:p>
    <w:p w:rsidR="00B22758" w:rsidRDefault="00B22758" w:rsidP="00B22758">
      <w:pPr>
        <w:spacing w:after="0" w:line="240" w:lineRule="auto"/>
        <w:jc w:val="both"/>
        <w:rPr>
          <w:rFonts w:cstheme="minorHAnsi"/>
          <w:b/>
          <w:smallCaps/>
          <w:kern w:val="24"/>
          <w:u w:val="single"/>
          <w:lang w:val="en-US"/>
        </w:rPr>
      </w:pPr>
    </w:p>
    <w:p w:rsidR="00B22758" w:rsidRDefault="00B22758" w:rsidP="00B22758">
      <w:pPr>
        <w:spacing w:after="0" w:line="240" w:lineRule="auto"/>
        <w:jc w:val="both"/>
        <w:rPr>
          <w:rFonts w:cstheme="minorHAnsi"/>
          <w:b/>
          <w:smallCaps/>
          <w:kern w:val="24"/>
          <w:u w:val="single"/>
          <w:lang w:val="en-US"/>
        </w:rPr>
      </w:pPr>
    </w:p>
    <w:p w:rsidR="00B22758" w:rsidRDefault="00B22758" w:rsidP="00B22758">
      <w:pPr>
        <w:spacing w:after="0" w:line="240" w:lineRule="auto"/>
        <w:jc w:val="both"/>
        <w:rPr>
          <w:rFonts w:cstheme="minorHAnsi"/>
          <w:b/>
          <w:smallCaps/>
          <w:kern w:val="24"/>
          <w:u w:val="single"/>
          <w:lang w:val="en-US"/>
        </w:rPr>
      </w:pPr>
    </w:p>
    <w:p w:rsidR="00B22758" w:rsidRPr="00B22758" w:rsidRDefault="00B22758" w:rsidP="00B22758">
      <w:pPr>
        <w:spacing w:after="0" w:line="240" w:lineRule="auto"/>
        <w:jc w:val="both"/>
        <w:rPr>
          <w:rFonts w:cstheme="minorHAnsi"/>
          <w:b/>
          <w:smallCaps/>
          <w:kern w:val="24"/>
          <w:u w:val="single"/>
          <w:lang w:val="en-US"/>
        </w:rPr>
      </w:pPr>
      <w:r w:rsidRPr="00B22758">
        <w:rPr>
          <w:rFonts w:cstheme="minorHAnsi"/>
          <w:b/>
          <w:smallCaps/>
          <w:kern w:val="24"/>
          <w:u w:val="single"/>
          <w:lang w:val="en-US"/>
        </w:rPr>
        <w:t>Eligibility &amp; Application</w:t>
      </w:r>
    </w:p>
    <w:p w:rsidR="00B22758" w:rsidRDefault="00B22758" w:rsidP="00B22758">
      <w:pPr>
        <w:spacing w:after="0" w:line="240" w:lineRule="auto"/>
        <w:jc w:val="both"/>
        <w:rPr>
          <w:rFonts w:cstheme="minorHAnsi"/>
          <w:color w:val="000000"/>
          <w:lang w:val="en-GB"/>
        </w:rPr>
      </w:pPr>
    </w:p>
    <w:p w:rsidR="00B22758" w:rsidRPr="00B22758" w:rsidRDefault="00B22758" w:rsidP="00B22758">
      <w:pPr>
        <w:spacing w:after="0" w:line="240" w:lineRule="auto"/>
        <w:jc w:val="both"/>
        <w:rPr>
          <w:rFonts w:cstheme="minorHAnsi"/>
          <w:color w:val="000000"/>
          <w:lang w:val="en-GB"/>
        </w:rPr>
      </w:pPr>
      <w:r w:rsidRPr="00B22758">
        <w:rPr>
          <w:rFonts w:cstheme="minorHAnsi"/>
          <w:color w:val="000000"/>
          <w:lang w:val="en-GB"/>
        </w:rPr>
        <w:t xml:space="preserve">This initiative is opened to top level foreign researchers, who hold faculty appointments (permanent </w:t>
      </w:r>
      <w:r w:rsidRPr="00B22758">
        <w:rPr>
          <w:rFonts w:cstheme="minorHAnsi"/>
          <w:i/>
          <w:color w:val="000000"/>
          <w:lang w:val="en-GB"/>
        </w:rPr>
        <w:t>or</w:t>
      </w:r>
      <w:r w:rsidRPr="00B22758">
        <w:rPr>
          <w:rFonts w:cstheme="minorHAnsi"/>
          <w:color w:val="000000"/>
          <w:lang w:val="en-GB"/>
        </w:rPr>
        <w:t xml:space="preserve"> tenure track </w:t>
      </w:r>
      <w:r w:rsidRPr="00B22758">
        <w:rPr>
          <w:rFonts w:cstheme="minorHAnsi"/>
          <w:i/>
          <w:color w:val="000000"/>
          <w:lang w:val="en-GB"/>
        </w:rPr>
        <w:t>or</w:t>
      </w:r>
      <w:r w:rsidRPr="00B22758">
        <w:rPr>
          <w:rFonts w:cstheme="minorHAnsi"/>
          <w:color w:val="000000"/>
          <w:lang w:val="en-GB"/>
        </w:rPr>
        <w:t xml:space="preserve"> senior post-doc position) at other institutions abroad. Application from top level researchers, who hold positions in private companies, may be considered.</w:t>
      </w:r>
    </w:p>
    <w:p w:rsidR="00B22758" w:rsidRPr="00B22758" w:rsidRDefault="00B22758" w:rsidP="00B22758">
      <w:pPr>
        <w:spacing w:after="0" w:line="240" w:lineRule="auto"/>
        <w:jc w:val="both"/>
        <w:rPr>
          <w:rFonts w:cstheme="minorHAnsi"/>
          <w:color w:val="000000"/>
          <w:lang w:val="en-GB"/>
        </w:rPr>
      </w:pPr>
    </w:p>
    <w:p w:rsidR="00B22758" w:rsidRPr="00B22758" w:rsidRDefault="00B22758" w:rsidP="00B22758">
      <w:pPr>
        <w:spacing w:after="0" w:line="240" w:lineRule="auto"/>
        <w:jc w:val="both"/>
        <w:rPr>
          <w:rFonts w:cstheme="minorHAnsi"/>
          <w:color w:val="000000"/>
          <w:lang w:val="en-GB"/>
        </w:rPr>
      </w:pPr>
      <w:r w:rsidRPr="00B22758">
        <w:rPr>
          <w:rFonts w:cstheme="minorHAnsi"/>
          <w:b/>
          <w:color w:val="000000"/>
          <w:lang w:val="en-GB"/>
        </w:rPr>
        <w:t>Applications have to be made at least three months before Visiting Fellow’s arrival</w:t>
      </w:r>
      <w:r w:rsidRPr="00B22758">
        <w:rPr>
          <w:rFonts w:cstheme="minorHAnsi"/>
          <w:color w:val="000000"/>
          <w:lang w:val="en-GB"/>
        </w:rPr>
        <w:t xml:space="preserve">. </w:t>
      </w:r>
    </w:p>
    <w:p w:rsidR="00B22758" w:rsidRPr="00B22758" w:rsidRDefault="00B22758" w:rsidP="00B22758">
      <w:pPr>
        <w:spacing w:after="0" w:line="240" w:lineRule="auto"/>
        <w:jc w:val="both"/>
        <w:rPr>
          <w:rFonts w:cstheme="minorHAnsi"/>
          <w:color w:val="000000"/>
          <w:lang w:val="en-GB"/>
        </w:rPr>
      </w:pPr>
    </w:p>
    <w:p w:rsidR="00B22758" w:rsidRPr="00B22758" w:rsidRDefault="00B22758" w:rsidP="00B22758">
      <w:pPr>
        <w:spacing w:after="0" w:line="240" w:lineRule="auto"/>
        <w:jc w:val="both"/>
        <w:rPr>
          <w:rFonts w:cstheme="minorHAnsi"/>
          <w:b/>
          <w:color w:val="000000"/>
          <w:lang w:val="en-GB"/>
        </w:rPr>
      </w:pPr>
      <w:r w:rsidRPr="00B22758">
        <w:rPr>
          <w:rFonts w:cstheme="minorHAnsi"/>
          <w:b/>
          <w:color w:val="000000"/>
          <w:lang w:val="en-GB"/>
        </w:rPr>
        <w:t xml:space="preserve">Applications must be made by leaders of </w:t>
      </w:r>
      <w:proofErr w:type="spellStart"/>
      <w:r w:rsidRPr="00B22758">
        <w:rPr>
          <w:rFonts w:cstheme="minorHAnsi"/>
          <w:b/>
          <w:color w:val="000000"/>
          <w:lang w:val="en-GB"/>
        </w:rPr>
        <w:t>LabEx</w:t>
      </w:r>
      <w:proofErr w:type="spellEnd"/>
      <w:r w:rsidRPr="00B22758">
        <w:rPr>
          <w:rFonts w:cstheme="minorHAnsi"/>
          <w:b/>
          <w:color w:val="000000"/>
          <w:lang w:val="en-GB"/>
        </w:rPr>
        <w:t xml:space="preserve"> IGO teams, who will serve as intermediates with external candidates, so will be the applicants. Applications cannot be made independently by potential Visiting Fellows themselves. </w:t>
      </w:r>
    </w:p>
    <w:p w:rsidR="00B22758" w:rsidRPr="00B22758" w:rsidRDefault="00B22758" w:rsidP="00B22758">
      <w:pPr>
        <w:spacing w:after="0" w:line="240" w:lineRule="auto"/>
        <w:jc w:val="both"/>
        <w:rPr>
          <w:rFonts w:cstheme="minorHAnsi"/>
          <w:color w:val="000000"/>
          <w:lang w:val="en-GB"/>
        </w:rPr>
      </w:pPr>
    </w:p>
    <w:p w:rsidR="00B22758" w:rsidRPr="00B22758" w:rsidRDefault="00B22758" w:rsidP="00B22758">
      <w:pPr>
        <w:spacing w:after="0" w:line="240" w:lineRule="auto"/>
        <w:jc w:val="both"/>
        <w:rPr>
          <w:rFonts w:cstheme="minorHAnsi"/>
          <w:color w:val="000000"/>
          <w:lang w:val="en-GB"/>
        </w:rPr>
      </w:pPr>
      <w:r w:rsidRPr="00B22758">
        <w:rPr>
          <w:rFonts w:cstheme="minorHAnsi"/>
          <w:color w:val="000000"/>
          <w:lang w:val="en-GB"/>
        </w:rPr>
        <w:t>The applicant is responsible for liaising with the Visiting Fellow prior to submission of the application, for coordinating the Fellow’s events and activities, and is expected to be present during the tenure of the Fellowship.</w:t>
      </w:r>
    </w:p>
    <w:p w:rsidR="00B22758" w:rsidRPr="00B22758" w:rsidRDefault="00B22758" w:rsidP="00B22758">
      <w:pPr>
        <w:spacing w:after="0" w:line="240" w:lineRule="auto"/>
        <w:jc w:val="both"/>
        <w:rPr>
          <w:rFonts w:cstheme="minorHAnsi"/>
          <w:color w:val="000000"/>
          <w:lang w:val="en-GB"/>
        </w:rPr>
      </w:pPr>
    </w:p>
    <w:p w:rsidR="00B22758" w:rsidRPr="00B22758" w:rsidRDefault="00B22758" w:rsidP="00B22758">
      <w:pPr>
        <w:spacing w:after="0" w:line="240" w:lineRule="auto"/>
        <w:jc w:val="both"/>
        <w:rPr>
          <w:rFonts w:cstheme="minorHAnsi"/>
          <w:color w:val="000000"/>
          <w:lang w:val="en-GB"/>
        </w:rPr>
      </w:pPr>
      <w:r w:rsidRPr="00B22758">
        <w:rPr>
          <w:rFonts w:cstheme="minorHAnsi"/>
          <w:color w:val="000000"/>
          <w:lang w:val="en-GB"/>
        </w:rPr>
        <w:t xml:space="preserve">The applicant is responsible for providing details of events connected to the Visiting Fellowship to </w:t>
      </w:r>
      <w:proofErr w:type="spellStart"/>
      <w:r w:rsidRPr="00B22758">
        <w:rPr>
          <w:rFonts w:cstheme="minorHAnsi"/>
          <w:color w:val="000000"/>
          <w:lang w:val="en-GB"/>
        </w:rPr>
        <w:t>LabEx</w:t>
      </w:r>
      <w:proofErr w:type="spellEnd"/>
      <w:r w:rsidRPr="00B22758">
        <w:rPr>
          <w:rFonts w:cstheme="minorHAnsi"/>
          <w:color w:val="000000"/>
          <w:lang w:val="en-GB"/>
        </w:rPr>
        <w:t xml:space="preserve"> IGO support staff (</w:t>
      </w:r>
      <w:hyperlink r:id="rId10" w:history="1">
        <w:r w:rsidRPr="00B22758">
          <w:rPr>
            <w:rStyle w:val="Lienhypertexte"/>
            <w:rFonts w:cstheme="minorHAnsi"/>
            <w:lang w:val="en-GB"/>
          </w:rPr>
          <w:t>laurence.wolff@univ-nantes.fr</w:t>
        </w:r>
      </w:hyperlink>
      <w:r w:rsidRPr="00B22758">
        <w:rPr>
          <w:rFonts w:cstheme="minorHAnsi"/>
          <w:color w:val="000000"/>
          <w:lang w:val="en-GB"/>
        </w:rPr>
        <w:t xml:space="preserve">) four weeks ahead of the visit for inclusion on the </w:t>
      </w:r>
      <w:proofErr w:type="spellStart"/>
      <w:r w:rsidRPr="00B22758">
        <w:rPr>
          <w:rFonts w:cstheme="minorHAnsi"/>
          <w:color w:val="000000"/>
          <w:lang w:val="en-GB"/>
        </w:rPr>
        <w:t>LabEx</w:t>
      </w:r>
      <w:proofErr w:type="spellEnd"/>
      <w:r w:rsidRPr="00B22758">
        <w:rPr>
          <w:rFonts w:cstheme="minorHAnsi"/>
          <w:color w:val="000000"/>
          <w:lang w:val="en-GB"/>
        </w:rPr>
        <w:t xml:space="preserve"> IGO web pages and calendar. The applicant is also responsible for completing a short report two weeks after the end of the visit.</w:t>
      </w:r>
    </w:p>
    <w:p w:rsidR="00B22758" w:rsidRPr="00B22758" w:rsidRDefault="00B22758" w:rsidP="00B22758">
      <w:pPr>
        <w:spacing w:after="0" w:line="240" w:lineRule="auto"/>
        <w:jc w:val="both"/>
        <w:rPr>
          <w:rFonts w:cstheme="minorHAnsi"/>
          <w:lang w:val="en-GB"/>
        </w:rPr>
      </w:pPr>
    </w:p>
    <w:p w:rsidR="00B22758" w:rsidRDefault="00B22758" w:rsidP="00B22758">
      <w:pPr>
        <w:spacing w:after="0" w:line="240" w:lineRule="auto"/>
        <w:jc w:val="both"/>
        <w:rPr>
          <w:rFonts w:cstheme="minorHAnsi"/>
          <w:b/>
          <w:bCs/>
          <w:smallCaps/>
          <w:kern w:val="24"/>
          <w:u w:val="single"/>
          <w:lang w:val="en-US"/>
        </w:rPr>
      </w:pPr>
    </w:p>
    <w:p w:rsidR="00B22758" w:rsidRPr="00B22758" w:rsidRDefault="00B22758" w:rsidP="00B22758">
      <w:pPr>
        <w:spacing w:after="0" w:line="240" w:lineRule="auto"/>
        <w:jc w:val="both"/>
        <w:rPr>
          <w:rFonts w:cstheme="minorHAnsi"/>
          <w:b/>
          <w:smallCaps/>
          <w:kern w:val="24"/>
          <w:u w:val="single"/>
          <w:lang w:val="en-US"/>
        </w:rPr>
      </w:pPr>
      <w:r w:rsidRPr="00B22758">
        <w:rPr>
          <w:rFonts w:cstheme="minorHAnsi"/>
          <w:b/>
          <w:bCs/>
          <w:smallCaps/>
          <w:kern w:val="24"/>
          <w:u w:val="single"/>
          <w:lang w:val="en-US"/>
        </w:rPr>
        <w:t>Selection Criteria and Process</w:t>
      </w:r>
    </w:p>
    <w:p w:rsidR="00B22758" w:rsidRDefault="00B22758" w:rsidP="00B22758">
      <w:pPr>
        <w:shd w:val="clear" w:color="auto" w:fill="FFFFFF"/>
        <w:spacing w:after="0" w:line="240" w:lineRule="auto"/>
        <w:jc w:val="both"/>
        <w:rPr>
          <w:rFonts w:cstheme="minorHAnsi"/>
          <w:lang w:val="en-US"/>
        </w:rPr>
      </w:pPr>
    </w:p>
    <w:p w:rsidR="00B22758" w:rsidRPr="00B22758" w:rsidRDefault="00B22758" w:rsidP="00B22758">
      <w:pPr>
        <w:shd w:val="clear" w:color="auto" w:fill="FFFFFF"/>
        <w:spacing w:after="0" w:line="240" w:lineRule="auto"/>
        <w:jc w:val="both"/>
        <w:rPr>
          <w:rFonts w:cstheme="minorHAnsi"/>
          <w:lang w:val="en-GB"/>
        </w:rPr>
      </w:pPr>
      <w:r w:rsidRPr="00B22758">
        <w:rPr>
          <w:rFonts w:cstheme="minorHAnsi"/>
          <w:lang w:val="en-US"/>
        </w:rPr>
        <w:t>C</w:t>
      </w:r>
      <w:proofErr w:type="spellStart"/>
      <w:r w:rsidRPr="00B22758">
        <w:rPr>
          <w:rFonts w:cstheme="minorHAnsi"/>
          <w:lang w:val="en-GB"/>
        </w:rPr>
        <w:t>andidates</w:t>
      </w:r>
      <w:proofErr w:type="spellEnd"/>
      <w:r w:rsidRPr="00B22758">
        <w:rPr>
          <w:rFonts w:cstheme="minorHAnsi"/>
          <w:lang w:val="en-GB"/>
        </w:rPr>
        <w:t xml:space="preserve"> and the proposed activities associated with their periods of residence will be evaluated against the following criteria:</w:t>
      </w:r>
    </w:p>
    <w:p w:rsidR="00B22758" w:rsidRPr="00B22758" w:rsidRDefault="00B22758" w:rsidP="00B22758">
      <w:pPr>
        <w:numPr>
          <w:ilvl w:val="0"/>
          <w:numId w:val="5"/>
        </w:numPr>
        <w:shd w:val="clear" w:color="auto" w:fill="FFFFFF"/>
        <w:tabs>
          <w:tab w:val="clear" w:pos="720"/>
          <w:tab w:val="num" w:pos="284"/>
        </w:tabs>
        <w:spacing w:after="0" w:line="240" w:lineRule="auto"/>
        <w:ind w:left="284" w:hanging="142"/>
        <w:jc w:val="both"/>
        <w:rPr>
          <w:rFonts w:cstheme="minorHAnsi"/>
          <w:lang w:val="en-GB"/>
        </w:rPr>
      </w:pPr>
      <w:r w:rsidRPr="00B22758">
        <w:rPr>
          <w:rFonts w:cstheme="minorHAnsi"/>
          <w:lang w:val="en-GB"/>
        </w:rPr>
        <w:t>quality of proposed Visiting Fellow’s contribution to his/her field of research, as attested by CV (applicants are invited to annotate the CV to highlight achievements relevant to the application)</w:t>
      </w:r>
    </w:p>
    <w:p w:rsidR="00B22758" w:rsidRPr="00B22758" w:rsidRDefault="00B22758" w:rsidP="00B22758">
      <w:pPr>
        <w:numPr>
          <w:ilvl w:val="0"/>
          <w:numId w:val="5"/>
        </w:numPr>
        <w:shd w:val="clear" w:color="auto" w:fill="FFFFFF"/>
        <w:tabs>
          <w:tab w:val="clear" w:pos="720"/>
          <w:tab w:val="num" w:pos="284"/>
        </w:tabs>
        <w:spacing w:after="0" w:line="240" w:lineRule="auto"/>
        <w:ind w:left="284" w:hanging="142"/>
        <w:jc w:val="both"/>
        <w:rPr>
          <w:rFonts w:cstheme="minorHAnsi"/>
          <w:lang w:val="en-GB"/>
        </w:rPr>
      </w:pPr>
      <w:r w:rsidRPr="00B22758">
        <w:rPr>
          <w:rFonts w:cstheme="minorHAnsi"/>
          <w:lang w:val="en-GB"/>
        </w:rPr>
        <w:t xml:space="preserve">ability of proposed program to advance the collaborative research activities (and their impact) of </w:t>
      </w:r>
      <w:proofErr w:type="spellStart"/>
      <w:r w:rsidRPr="00B22758">
        <w:rPr>
          <w:rFonts w:cstheme="minorHAnsi"/>
          <w:lang w:val="en-GB"/>
        </w:rPr>
        <w:t>LabEx</w:t>
      </w:r>
      <w:proofErr w:type="spellEnd"/>
      <w:r w:rsidRPr="00B22758">
        <w:rPr>
          <w:rFonts w:cstheme="minorHAnsi"/>
          <w:lang w:val="en-GB"/>
        </w:rPr>
        <w:t xml:space="preserve"> IGO internationally</w:t>
      </w:r>
    </w:p>
    <w:p w:rsidR="00B22758" w:rsidRPr="00B22758" w:rsidRDefault="00B22758" w:rsidP="00B22758">
      <w:pPr>
        <w:numPr>
          <w:ilvl w:val="0"/>
          <w:numId w:val="5"/>
        </w:numPr>
        <w:shd w:val="clear" w:color="auto" w:fill="FFFFFF"/>
        <w:tabs>
          <w:tab w:val="clear" w:pos="720"/>
          <w:tab w:val="num" w:pos="284"/>
        </w:tabs>
        <w:spacing w:after="0" w:line="240" w:lineRule="auto"/>
        <w:ind w:left="284" w:hanging="142"/>
        <w:jc w:val="both"/>
        <w:rPr>
          <w:rFonts w:cstheme="minorHAnsi"/>
          <w:lang w:val="en-GB"/>
        </w:rPr>
      </w:pPr>
      <w:r w:rsidRPr="00B22758">
        <w:rPr>
          <w:rFonts w:cstheme="minorHAnsi"/>
          <w:lang w:val="en-GB"/>
        </w:rPr>
        <w:t xml:space="preserve">ability of proposed program to enrich the research and/or training environment of </w:t>
      </w:r>
      <w:proofErr w:type="spellStart"/>
      <w:r w:rsidRPr="00B22758">
        <w:rPr>
          <w:rFonts w:cstheme="minorHAnsi"/>
          <w:lang w:val="en-GB"/>
        </w:rPr>
        <w:t>LabEx</w:t>
      </w:r>
      <w:proofErr w:type="spellEnd"/>
      <w:r w:rsidRPr="00B22758">
        <w:rPr>
          <w:rFonts w:cstheme="minorHAnsi"/>
          <w:lang w:val="en-GB"/>
        </w:rPr>
        <w:t xml:space="preserve"> IGO community</w:t>
      </w:r>
    </w:p>
    <w:p w:rsidR="00B22758" w:rsidRPr="00B22758" w:rsidRDefault="00B22758" w:rsidP="00B22758">
      <w:pPr>
        <w:shd w:val="clear" w:color="auto" w:fill="FFFFFF"/>
        <w:spacing w:after="0" w:line="240" w:lineRule="auto"/>
        <w:jc w:val="both"/>
        <w:rPr>
          <w:rFonts w:cstheme="minorHAnsi"/>
          <w:lang w:val="en-GB"/>
        </w:rPr>
      </w:pPr>
    </w:p>
    <w:p w:rsidR="00B22758" w:rsidRPr="00B22758" w:rsidRDefault="00B22758" w:rsidP="00B22758">
      <w:pPr>
        <w:shd w:val="clear" w:color="auto" w:fill="FFFFFF"/>
        <w:spacing w:after="0" w:line="240" w:lineRule="auto"/>
        <w:jc w:val="both"/>
        <w:rPr>
          <w:rFonts w:cstheme="minorHAnsi"/>
          <w:lang w:val="en-GB"/>
        </w:rPr>
      </w:pPr>
      <w:r w:rsidRPr="00B22758">
        <w:rPr>
          <w:rFonts w:cstheme="minorHAnsi"/>
          <w:b/>
          <w:color w:val="000000"/>
          <w:lang w:val="en-GB"/>
        </w:rPr>
        <w:t xml:space="preserve">Applications will be evaluated by </w:t>
      </w:r>
      <w:proofErr w:type="spellStart"/>
      <w:r w:rsidRPr="00B22758">
        <w:rPr>
          <w:rFonts w:cstheme="minorHAnsi"/>
          <w:b/>
          <w:color w:val="000000"/>
          <w:lang w:val="en-GB"/>
        </w:rPr>
        <w:t>LabEx</w:t>
      </w:r>
      <w:proofErr w:type="spellEnd"/>
      <w:r w:rsidRPr="00B22758">
        <w:rPr>
          <w:rFonts w:cstheme="minorHAnsi"/>
          <w:b/>
          <w:color w:val="000000"/>
          <w:lang w:val="en-GB"/>
        </w:rPr>
        <w:t xml:space="preserve"> IGO Steering Committee</w:t>
      </w:r>
      <w:r w:rsidRPr="00B22758">
        <w:rPr>
          <w:rFonts w:cstheme="minorHAnsi"/>
          <w:color w:val="000000"/>
          <w:lang w:val="en-GB"/>
        </w:rPr>
        <w:t>, whose m</w:t>
      </w:r>
      <w:r w:rsidRPr="00B22758">
        <w:rPr>
          <w:rFonts w:cstheme="minorHAnsi"/>
          <w:lang w:val="en-GB"/>
        </w:rPr>
        <w:t>eetings are held once every two months.</w:t>
      </w:r>
    </w:p>
    <w:p w:rsidR="00B22758" w:rsidRPr="00B22758" w:rsidRDefault="00B22758" w:rsidP="00B22758">
      <w:pPr>
        <w:spacing w:after="0" w:line="240" w:lineRule="auto"/>
        <w:jc w:val="both"/>
        <w:rPr>
          <w:rFonts w:cstheme="minorHAnsi"/>
          <w:lang w:val="en-GB"/>
        </w:rPr>
      </w:pPr>
    </w:p>
    <w:p w:rsidR="00B22758" w:rsidRDefault="00B22758" w:rsidP="00B22758">
      <w:pPr>
        <w:spacing w:after="0" w:line="240" w:lineRule="auto"/>
        <w:jc w:val="both"/>
        <w:rPr>
          <w:rFonts w:cstheme="minorHAnsi"/>
          <w:b/>
          <w:smallCaps/>
          <w:kern w:val="24"/>
          <w:u w:val="single"/>
          <w:lang w:val="en-US"/>
        </w:rPr>
      </w:pPr>
    </w:p>
    <w:p w:rsidR="00B22758" w:rsidRPr="00B22758" w:rsidRDefault="00B22758" w:rsidP="00B22758">
      <w:pPr>
        <w:spacing w:after="0" w:line="240" w:lineRule="auto"/>
        <w:jc w:val="both"/>
        <w:rPr>
          <w:rFonts w:cstheme="minorHAnsi"/>
          <w:b/>
          <w:smallCaps/>
          <w:kern w:val="24"/>
          <w:u w:val="single"/>
          <w:lang w:val="en-US"/>
        </w:rPr>
      </w:pPr>
      <w:r w:rsidRPr="00B22758">
        <w:rPr>
          <w:rFonts w:cstheme="minorHAnsi"/>
          <w:b/>
          <w:smallCaps/>
          <w:kern w:val="24"/>
          <w:u w:val="single"/>
          <w:lang w:val="en-US"/>
        </w:rPr>
        <w:t>Duration of Awards</w:t>
      </w:r>
    </w:p>
    <w:p w:rsidR="00B22758" w:rsidRDefault="00B22758" w:rsidP="00B22758">
      <w:pPr>
        <w:spacing w:after="0" w:line="240" w:lineRule="auto"/>
        <w:jc w:val="both"/>
        <w:rPr>
          <w:rFonts w:cstheme="minorHAnsi"/>
          <w:bCs/>
          <w:lang w:val="en-US"/>
        </w:rPr>
      </w:pPr>
    </w:p>
    <w:p w:rsidR="00B22758" w:rsidRPr="00B22758" w:rsidRDefault="00B22758" w:rsidP="00B22758">
      <w:pPr>
        <w:spacing w:after="0" w:line="240" w:lineRule="auto"/>
        <w:jc w:val="both"/>
        <w:rPr>
          <w:rFonts w:cstheme="minorHAnsi"/>
          <w:bCs/>
          <w:lang w:val="en-US"/>
        </w:rPr>
      </w:pPr>
      <w:r w:rsidRPr="00B22758">
        <w:rPr>
          <w:rFonts w:cstheme="minorHAnsi"/>
          <w:bCs/>
          <w:lang w:val="en-US"/>
        </w:rPr>
        <w:t xml:space="preserve">Visiting Fellows are expected to undertake a period of residence ranging </w:t>
      </w:r>
      <w:r w:rsidRPr="00B22758">
        <w:rPr>
          <w:rFonts w:cstheme="minorHAnsi"/>
          <w:b/>
          <w:bCs/>
          <w:lang w:val="en-US"/>
        </w:rPr>
        <w:t>from 2 days to 6 weeks</w:t>
      </w:r>
      <w:r w:rsidRPr="00B22758">
        <w:rPr>
          <w:rFonts w:cstheme="minorHAnsi"/>
          <w:bCs/>
          <w:lang w:val="en-US"/>
        </w:rPr>
        <w:t>.</w:t>
      </w:r>
    </w:p>
    <w:p w:rsidR="00B22758" w:rsidRPr="00B22758" w:rsidRDefault="00B22758" w:rsidP="00B22758">
      <w:pPr>
        <w:spacing w:after="0" w:line="240" w:lineRule="auto"/>
        <w:jc w:val="both"/>
        <w:rPr>
          <w:rFonts w:cstheme="minorHAnsi"/>
          <w:bCs/>
          <w:lang w:val="en-US"/>
        </w:rPr>
      </w:pPr>
      <w:r w:rsidRPr="00B22758">
        <w:rPr>
          <w:rFonts w:cstheme="minorHAnsi"/>
          <w:bCs/>
          <w:lang w:val="en-US"/>
        </w:rPr>
        <w:t>Visiting Fellows are expected to be present full-time in Nantes.</w:t>
      </w:r>
    </w:p>
    <w:p w:rsidR="00B22758" w:rsidRPr="00B22758" w:rsidRDefault="00B22758" w:rsidP="00B22758">
      <w:pPr>
        <w:spacing w:after="0" w:line="240" w:lineRule="auto"/>
        <w:rPr>
          <w:rFonts w:cstheme="minorHAnsi"/>
          <w:bCs/>
          <w:lang w:val="en-US"/>
        </w:rPr>
      </w:pPr>
      <w:r w:rsidRPr="00B22758">
        <w:rPr>
          <w:rFonts w:cstheme="minorHAnsi"/>
          <w:bCs/>
          <w:lang w:val="en-US"/>
        </w:rPr>
        <w:br w:type="page"/>
      </w:r>
    </w:p>
    <w:p w:rsidR="00B22758" w:rsidRDefault="00B22758" w:rsidP="00B22758">
      <w:pPr>
        <w:spacing w:after="0" w:line="100" w:lineRule="atLeast"/>
        <w:jc w:val="center"/>
        <w:rPr>
          <w:rFonts w:cstheme="minorHAnsi"/>
          <w:b/>
          <w:caps/>
          <w:kern w:val="24"/>
          <w:lang w:val="en-US"/>
        </w:rPr>
      </w:pPr>
    </w:p>
    <w:p w:rsidR="00B22758" w:rsidRDefault="00B22758" w:rsidP="00B22758">
      <w:pPr>
        <w:spacing w:after="0" w:line="100" w:lineRule="atLeast"/>
        <w:jc w:val="center"/>
        <w:rPr>
          <w:rFonts w:cstheme="minorHAnsi"/>
          <w:b/>
          <w:caps/>
          <w:kern w:val="24"/>
          <w:lang w:val="en-US"/>
        </w:rPr>
      </w:pPr>
    </w:p>
    <w:p w:rsidR="00B22758" w:rsidRDefault="00B22758" w:rsidP="00B22758">
      <w:pPr>
        <w:spacing w:after="0" w:line="100" w:lineRule="atLeast"/>
        <w:jc w:val="center"/>
        <w:rPr>
          <w:rFonts w:cstheme="minorHAnsi"/>
          <w:b/>
          <w:caps/>
          <w:kern w:val="24"/>
          <w:lang w:val="en-US"/>
        </w:rPr>
      </w:pPr>
    </w:p>
    <w:p w:rsidR="00B22758" w:rsidRDefault="00B22758" w:rsidP="00B22758">
      <w:pPr>
        <w:spacing w:after="0" w:line="100" w:lineRule="atLeast"/>
        <w:jc w:val="center"/>
        <w:rPr>
          <w:rFonts w:cstheme="minorHAnsi"/>
          <w:b/>
          <w:caps/>
          <w:kern w:val="24"/>
          <w:lang w:val="en-US"/>
        </w:rPr>
      </w:pPr>
    </w:p>
    <w:p w:rsidR="00B22758" w:rsidRPr="00B22758" w:rsidRDefault="00B22758" w:rsidP="00B22758">
      <w:pPr>
        <w:spacing w:after="0" w:line="100" w:lineRule="atLeast"/>
        <w:jc w:val="center"/>
        <w:rPr>
          <w:rFonts w:cstheme="minorHAnsi"/>
          <w:b/>
          <w:caps/>
          <w:kern w:val="24"/>
          <w:lang w:val="en-US"/>
        </w:rPr>
      </w:pPr>
      <w:r w:rsidRPr="00B22758">
        <w:rPr>
          <w:rFonts w:cstheme="minorHAnsi"/>
          <w:b/>
          <w:caps/>
          <w:kern w:val="24"/>
          <w:lang w:val="en-US"/>
        </w:rPr>
        <w:t>LabEx IGO Visiting FELLOWSHIP APPLICATION FORM</w:t>
      </w:r>
    </w:p>
    <w:p w:rsidR="00B22758" w:rsidRPr="00B22758" w:rsidRDefault="00B22758" w:rsidP="00B22758">
      <w:pPr>
        <w:spacing w:after="0" w:line="100" w:lineRule="atLeast"/>
        <w:jc w:val="center"/>
        <w:rPr>
          <w:rFonts w:cstheme="minorHAnsi"/>
          <w:b/>
          <w:caps/>
          <w:kern w:val="24"/>
          <w:lang w:val="en-US"/>
        </w:rPr>
      </w:pPr>
    </w:p>
    <w:p w:rsidR="00B22758" w:rsidRPr="00B22758" w:rsidRDefault="00B22758" w:rsidP="00B22758">
      <w:pPr>
        <w:spacing w:after="0" w:line="240" w:lineRule="auto"/>
        <w:jc w:val="both"/>
        <w:rPr>
          <w:rFonts w:cstheme="minorHAnsi"/>
          <w:bCs/>
          <w:lang w:val="en-US"/>
        </w:rPr>
      </w:pPr>
    </w:p>
    <w:p w:rsidR="00B22758" w:rsidRPr="00B22758" w:rsidRDefault="00B22758" w:rsidP="00B22758">
      <w:pPr>
        <w:spacing w:after="0" w:line="240" w:lineRule="auto"/>
        <w:jc w:val="both"/>
        <w:rPr>
          <w:rFonts w:cstheme="minorHAnsi"/>
          <w:bCs/>
          <w:lang w:val="en-US"/>
        </w:rPr>
      </w:pPr>
    </w:p>
    <w:p w:rsidR="00B22758" w:rsidRPr="00B22758" w:rsidRDefault="00B22758" w:rsidP="00B22758">
      <w:pPr>
        <w:spacing w:after="0" w:line="100" w:lineRule="atLeast"/>
        <w:jc w:val="both"/>
        <w:rPr>
          <w:rFonts w:cstheme="minorHAnsi"/>
          <w:b/>
          <w:smallCaps/>
          <w:kern w:val="24"/>
          <w:u w:val="single"/>
          <w:lang w:val="en-US"/>
        </w:rPr>
      </w:pPr>
      <w:r w:rsidRPr="00B22758">
        <w:rPr>
          <w:rFonts w:cstheme="minorHAnsi"/>
          <w:b/>
          <w:caps/>
          <w:kern w:val="24"/>
          <w:u w:val="single"/>
          <w:lang w:val="en-US"/>
        </w:rPr>
        <w:t>Applicant details</w:t>
      </w:r>
      <w:r w:rsidRPr="00B22758">
        <w:rPr>
          <w:rFonts w:cstheme="minorHAnsi"/>
          <w:smallCaps/>
          <w:kern w:val="24"/>
          <w:lang w:val="en-US"/>
        </w:rPr>
        <w:t xml:space="preserve"> (responsible for liaising with the Visiting Fellow)</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Cs/>
          <w:lang w:val="en-US"/>
        </w:rPr>
      </w:pPr>
      <w:r w:rsidRPr="00B22758">
        <w:rPr>
          <w:rFonts w:cstheme="minorHAnsi"/>
          <w:bCs/>
          <w:lang w:val="en-US"/>
        </w:rPr>
        <w:t xml:space="preserve">Name and first name: </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Title:</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Function:</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Laboratory:</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
          <w:caps/>
          <w:kern w:val="24"/>
          <w:u w:val="single"/>
          <w:lang w:val="en-US"/>
        </w:rPr>
      </w:pPr>
      <w:r w:rsidRPr="00B22758">
        <w:rPr>
          <w:rFonts w:cstheme="minorHAnsi"/>
          <w:b/>
          <w:caps/>
          <w:kern w:val="24"/>
          <w:u w:val="single"/>
          <w:lang w:val="en-US"/>
        </w:rPr>
        <w:t>Visiting Fellow details</w:t>
      </w: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Cs/>
          <w:lang w:val="en-US"/>
        </w:rPr>
      </w:pPr>
      <w:r w:rsidRPr="00B22758">
        <w:rPr>
          <w:rFonts w:cstheme="minorHAnsi"/>
          <w:bCs/>
          <w:lang w:val="en-US"/>
        </w:rPr>
        <w:t xml:space="preserve">Name and first name: </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Title:</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Nationality:</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Function:</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Affiliated institution or company/Department/Unit (Name / Address / City / Zip Code):</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Phone:</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Email address:</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
          <w:caps/>
          <w:kern w:val="24"/>
          <w:u w:val="single"/>
          <w:lang w:val="en-US"/>
        </w:rPr>
      </w:pPr>
      <w:r w:rsidRPr="00B22758">
        <w:rPr>
          <w:rFonts w:cstheme="minorHAnsi"/>
          <w:b/>
          <w:caps/>
          <w:kern w:val="24"/>
          <w:u w:val="single"/>
          <w:lang w:val="en-US"/>
        </w:rPr>
        <w:t>Visit details</w:t>
      </w:r>
    </w:p>
    <w:p w:rsidR="00B22758" w:rsidRPr="00B22758" w:rsidRDefault="00B22758" w:rsidP="00B22758">
      <w:pPr>
        <w:spacing w:after="0" w:line="100" w:lineRule="atLeast"/>
        <w:jc w:val="both"/>
        <w:rPr>
          <w:rFonts w:cstheme="minorHAnsi"/>
          <w:bCs/>
          <w:caps/>
          <w:lang w:val="en-US"/>
        </w:rPr>
      </w:pPr>
    </w:p>
    <w:p w:rsidR="00B22758" w:rsidRPr="00B22758" w:rsidRDefault="00B22758" w:rsidP="00B22758">
      <w:pPr>
        <w:spacing w:after="0" w:line="100" w:lineRule="atLeast"/>
        <w:jc w:val="both"/>
        <w:rPr>
          <w:rFonts w:cstheme="minorHAnsi"/>
          <w:bCs/>
          <w:lang w:val="en-US"/>
        </w:rPr>
      </w:pPr>
      <w:r w:rsidRPr="00B22758">
        <w:rPr>
          <w:rFonts w:cstheme="minorHAnsi"/>
          <w:bCs/>
          <w:lang w:val="en-US"/>
        </w:rPr>
        <w:t xml:space="preserve">Start date: </w:t>
      </w:r>
      <w:r w:rsidRPr="00B22758">
        <w:rPr>
          <w:rFonts w:cstheme="minorHAnsi"/>
          <w:bCs/>
          <w:lang w:val="en-US"/>
        </w:rPr>
        <w:tab/>
        <w:t>_ _ / _ _ / _ _ _ _</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 xml:space="preserve">End date: </w:t>
      </w:r>
      <w:r w:rsidRPr="00B22758">
        <w:rPr>
          <w:rFonts w:cstheme="minorHAnsi"/>
          <w:bCs/>
          <w:lang w:val="en-US"/>
        </w:rPr>
        <w:tab/>
        <w:t>_ _ / _ _ / _ _ _ _</w:t>
      </w:r>
    </w:p>
    <w:p w:rsidR="00B22758" w:rsidRPr="00B22758" w:rsidRDefault="00B22758" w:rsidP="00B22758">
      <w:pPr>
        <w:spacing w:after="0" w:line="100" w:lineRule="atLeast"/>
        <w:jc w:val="both"/>
        <w:rPr>
          <w:rFonts w:cstheme="minorHAnsi"/>
          <w:bCs/>
          <w:lang w:val="en-US"/>
        </w:rPr>
      </w:pPr>
      <w:r w:rsidRPr="00B22758">
        <w:rPr>
          <w:rFonts w:cstheme="minorHAnsi"/>
          <w:bCs/>
          <w:lang w:val="en-US"/>
        </w:rPr>
        <w:t xml:space="preserve">Host laboratory: </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
          <w:caps/>
          <w:kern w:val="24"/>
          <w:u w:val="single"/>
          <w:lang w:val="en-US"/>
        </w:rPr>
      </w:pPr>
      <w:r w:rsidRPr="00B22758">
        <w:rPr>
          <w:rFonts w:cstheme="minorHAnsi"/>
          <w:b/>
          <w:caps/>
          <w:kern w:val="24"/>
          <w:u w:val="single"/>
          <w:lang w:val="en-US"/>
        </w:rPr>
        <w:t>Proposed program</w:t>
      </w: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pStyle w:val="Paragraphedeliste"/>
        <w:numPr>
          <w:ilvl w:val="0"/>
          <w:numId w:val="2"/>
        </w:numPr>
        <w:spacing w:after="0" w:line="100" w:lineRule="atLeast"/>
        <w:jc w:val="both"/>
        <w:rPr>
          <w:rFonts w:asciiTheme="minorHAnsi" w:hAnsiTheme="minorHAnsi" w:cstheme="minorHAnsi"/>
          <w:bCs/>
          <w:lang w:val="en-US"/>
        </w:rPr>
      </w:pPr>
      <w:r w:rsidRPr="00B22758">
        <w:rPr>
          <w:rFonts w:asciiTheme="minorHAnsi" w:hAnsiTheme="minorHAnsi" w:cstheme="minorHAnsi"/>
          <w:b/>
          <w:smallCaps/>
          <w:kern w:val="24"/>
          <w:u w:val="single"/>
          <w:lang w:val="en-US"/>
        </w:rPr>
        <w:t>Description of the proposed program and expected outcome</w:t>
      </w:r>
      <w:r w:rsidRPr="00B22758">
        <w:rPr>
          <w:rFonts w:asciiTheme="minorHAnsi" w:hAnsiTheme="minorHAnsi" w:cstheme="minorHAnsi"/>
          <w:kern w:val="24"/>
          <w:lang w:val="en-US"/>
        </w:rPr>
        <w:t xml:space="preserve"> </w:t>
      </w:r>
    </w:p>
    <w:p w:rsidR="00B22758" w:rsidRPr="00B22758" w:rsidRDefault="00B22758" w:rsidP="00B22758">
      <w:pPr>
        <w:pStyle w:val="Paragraphedeliste"/>
        <w:spacing w:after="0" w:line="100" w:lineRule="atLeast"/>
        <w:ind w:left="720"/>
        <w:jc w:val="both"/>
        <w:rPr>
          <w:rFonts w:asciiTheme="minorHAnsi" w:hAnsiTheme="minorHAnsi" w:cstheme="minorHAnsi"/>
          <w:bCs/>
          <w:i/>
          <w:lang w:val="en-US"/>
        </w:rPr>
      </w:pPr>
      <w:r w:rsidRPr="00B22758">
        <w:rPr>
          <w:rFonts w:asciiTheme="minorHAnsi" w:hAnsiTheme="minorHAnsi" w:cstheme="minorHAnsi"/>
          <w:i/>
          <w:kern w:val="24"/>
          <w:lang w:val="en-US"/>
        </w:rPr>
        <w:t>(describe activities and events to be set up and give a draft of the timetable ; about 1 or 2 pages)</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pStyle w:val="Paragraphedeliste"/>
        <w:numPr>
          <w:ilvl w:val="0"/>
          <w:numId w:val="2"/>
        </w:numPr>
        <w:spacing w:after="0" w:line="100" w:lineRule="atLeast"/>
        <w:jc w:val="both"/>
        <w:rPr>
          <w:rFonts w:asciiTheme="minorHAnsi" w:hAnsiTheme="minorHAnsi" w:cstheme="minorHAnsi"/>
          <w:bCs/>
          <w:lang w:val="en-US"/>
        </w:rPr>
      </w:pPr>
      <w:r w:rsidRPr="00B22758">
        <w:rPr>
          <w:rFonts w:asciiTheme="minorHAnsi" w:hAnsiTheme="minorHAnsi" w:cstheme="minorHAnsi"/>
          <w:b/>
          <w:smallCaps/>
          <w:kern w:val="24"/>
          <w:u w:val="single"/>
          <w:lang w:val="en-US"/>
        </w:rPr>
        <w:t xml:space="preserve">Impact of the proposed program on </w:t>
      </w:r>
      <w:proofErr w:type="spellStart"/>
      <w:r w:rsidRPr="00B22758">
        <w:rPr>
          <w:rFonts w:asciiTheme="minorHAnsi" w:hAnsiTheme="minorHAnsi" w:cstheme="minorHAnsi"/>
          <w:b/>
          <w:smallCaps/>
          <w:kern w:val="24"/>
          <w:u w:val="single"/>
          <w:lang w:val="en-US"/>
        </w:rPr>
        <w:t>LabEx</w:t>
      </w:r>
      <w:proofErr w:type="spellEnd"/>
      <w:r w:rsidRPr="00B22758">
        <w:rPr>
          <w:rFonts w:asciiTheme="minorHAnsi" w:hAnsiTheme="minorHAnsi" w:cstheme="minorHAnsi"/>
          <w:b/>
          <w:smallCaps/>
          <w:kern w:val="24"/>
          <w:u w:val="single"/>
          <w:lang w:val="en-US"/>
        </w:rPr>
        <w:t xml:space="preserve"> IGO visibility and outreach</w:t>
      </w:r>
    </w:p>
    <w:p w:rsidR="00B22758" w:rsidRPr="00B22758" w:rsidRDefault="00B22758" w:rsidP="00B22758">
      <w:pPr>
        <w:pStyle w:val="Paragraphedeliste"/>
        <w:spacing w:after="0" w:line="100" w:lineRule="atLeast"/>
        <w:ind w:left="720"/>
        <w:jc w:val="both"/>
        <w:rPr>
          <w:rFonts w:asciiTheme="minorHAnsi" w:hAnsiTheme="minorHAnsi" w:cstheme="minorHAnsi"/>
          <w:i/>
          <w:kern w:val="24"/>
          <w:lang w:val="en-US"/>
        </w:rPr>
      </w:pPr>
      <w:r w:rsidRPr="00B22758">
        <w:rPr>
          <w:rFonts w:asciiTheme="minorHAnsi" w:hAnsiTheme="minorHAnsi" w:cstheme="minorHAnsi"/>
          <w:i/>
          <w:kern w:val="24"/>
          <w:lang w:val="en-US"/>
        </w:rPr>
        <w:t xml:space="preserve">(describe the new initiatives and activities this program could led to (e.g. joint research project involving an international partnership or a public-private partnership, joint publications, joint supervision of PhD thesis, job opening for </w:t>
      </w:r>
      <w:proofErr w:type="spellStart"/>
      <w:r w:rsidRPr="00B22758">
        <w:rPr>
          <w:rFonts w:asciiTheme="minorHAnsi" w:hAnsiTheme="minorHAnsi" w:cstheme="minorHAnsi"/>
          <w:i/>
          <w:kern w:val="24"/>
          <w:lang w:val="en-US"/>
        </w:rPr>
        <w:t>LabEx</w:t>
      </w:r>
      <w:proofErr w:type="spellEnd"/>
      <w:r w:rsidRPr="00B22758">
        <w:rPr>
          <w:rFonts w:asciiTheme="minorHAnsi" w:hAnsiTheme="minorHAnsi" w:cstheme="minorHAnsi"/>
          <w:i/>
          <w:kern w:val="24"/>
          <w:lang w:val="en-US"/>
        </w:rPr>
        <w:t xml:space="preserve"> IGO post-doc or PhD student in the Visiting Fellows Lab, …) ; about 0,5 or 1 page)</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p>
    <w:p w:rsidR="00B22758" w:rsidRDefault="00B22758" w:rsidP="00B22758">
      <w:pPr>
        <w:spacing w:after="0" w:line="100" w:lineRule="atLeast"/>
        <w:jc w:val="both"/>
        <w:rPr>
          <w:rFonts w:cstheme="minorHAnsi"/>
          <w:b/>
          <w:caps/>
          <w:kern w:val="24"/>
          <w:u w:val="single"/>
          <w:lang w:val="en-US"/>
        </w:rPr>
      </w:pPr>
    </w:p>
    <w:p w:rsidR="00B22758" w:rsidRPr="00B22758" w:rsidRDefault="00B22758" w:rsidP="00B22758">
      <w:pPr>
        <w:spacing w:after="0" w:line="100" w:lineRule="atLeast"/>
        <w:jc w:val="both"/>
        <w:rPr>
          <w:rFonts w:cstheme="minorHAnsi"/>
          <w:b/>
          <w:caps/>
          <w:kern w:val="24"/>
          <w:u w:val="single"/>
          <w:lang w:val="en-US"/>
        </w:rPr>
      </w:pPr>
      <w:r w:rsidRPr="00B22758">
        <w:rPr>
          <w:rFonts w:cstheme="minorHAnsi"/>
          <w:b/>
          <w:caps/>
          <w:kern w:val="24"/>
          <w:u w:val="single"/>
          <w:lang w:val="en-US"/>
        </w:rPr>
        <w:t>Estimated budget</w:t>
      </w:r>
    </w:p>
    <w:p w:rsidR="00B22758" w:rsidRPr="00B22758" w:rsidRDefault="00B22758" w:rsidP="00B22758">
      <w:pPr>
        <w:spacing w:after="0" w:line="100" w:lineRule="atLeast"/>
        <w:jc w:val="both"/>
        <w:rPr>
          <w:rFonts w:cstheme="minorHAnsi"/>
          <w:bCs/>
          <w:lang w:val="en-US"/>
        </w:rPr>
      </w:pPr>
    </w:p>
    <w:tbl>
      <w:tblPr>
        <w:tblStyle w:val="Grilledutableau"/>
        <w:tblW w:w="0" w:type="auto"/>
        <w:tblLook w:val="04A0" w:firstRow="1" w:lastRow="0" w:firstColumn="1" w:lastColumn="0" w:noHBand="0" w:noVBand="1"/>
      </w:tblPr>
      <w:tblGrid>
        <w:gridCol w:w="4596"/>
        <w:gridCol w:w="4596"/>
      </w:tblGrid>
      <w:tr w:rsidR="00B22758" w:rsidRPr="00B22758" w:rsidTr="00485753">
        <w:tc>
          <w:tcPr>
            <w:tcW w:w="4596" w:type="dxa"/>
            <w:shd w:val="clear" w:color="auto" w:fill="D9D9D9" w:themeFill="background1" w:themeFillShade="D9"/>
          </w:tcPr>
          <w:p w:rsidR="00B22758" w:rsidRPr="00B22758" w:rsidRDefault="00B22758" w:rsidP="00485753">
            <w:pPr>
              <w:spacing w:after="0" w:line="100" w:lineRule="atLeast"/>
              <w:jc w:val="center"/>
              <w:rPr>
                <w:rFonts w:asciiTheme="minorHAnsi" w:hAnsiTheme="minorHAnsi" w:cstheme="minorHAnsi"/>
                <w:bCs/>
                <w:sz w:val="22"/>
                <w:szCs w:val="22"/>
                <w:lang w:val="en-US"/>
              </w:rPr>
            </w:pPr>
            <w:r w:rsidRPr="00B22758">
              <w:rPr>
                <w:rFonts w:asciiTheme="minorHAnsi" w:hAnsiTheme="minorHAnsi" w:cstheme="minorHAnsi"/>
                <w:bCs/>
                <w:sz w:val="22"/>
                <w:szCs w:val="22"/>
                <w:lang w:val="en-US"/>
              </w:rPr>
              <w:t>Expenses</w:t>
            </w:r>
          </w:p>
        </w:tc>
        <w:tc>
          <w:tcPr>
            <w:tcW w:w="4596" w:type="dxa"/>
            <w:shd w:val="clear" w:color="auto" w:fill="D9D9D9" w:themeFill="background1" w:themeFillShade="D9"/>
          </w:tcPr>
          <w:p w:rsidR="00B22758" w:rsidRPr="00B22758" w:rsidRDefault="00B22758" w:rsidP="00485753">
            <w:pPr>
              <w:spacing w:after="0" w:line="100" w:lineRule="atLeast"/>
              <w:jc w:val="center"/>
              <w:rPr>
                <w:rFonts w:asciiTheme="minorHAnsi" w:hAnsiTheme="minorHAnsi" w:cstheme="minorHAnsi"/>
                <w:bCs/>
                <w:sz w:val="22"/>
                <w:szCs w:val="22"/>
                <w:lang w:val="en-US"/>
              </w:rPr>
            </w:pPr>
            <w:r w:rsidRPr="00B22758">
              <w:rPr>
                <w:rFonts w:asciiTheme="minorHAnsi" w:hAnsiTheme="minorHAnsi" w:cstheme="minorHAnsi"/>
                <w:bCs/>
                <w:sz w:val="22"/>
                <w:szCs w:val="22"/>
                <w:lang w:val="en-US"/>
              </w:rPr>
              <w:t>€ (TTC)</w:t>
            </w: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Travel</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Flight</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Train</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Public transport</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 xml:space="preserve">Other </w:t>
            </w:r>
            <w:r w:rsidRPr="00B22758">
              <w:rPr>
                <w:rFonts w:asciiTheme="minorHAnsi" w:hAnsiTheme="minorHAnsi" w:cstheme="minorHAnsi"/>
                <w:bCs/>
                <w:i/>
                <w:sz w:val="22"/>
                <w:szCs w:val="22"/>
                <w:lang w:val="en-US"/>
              </w:rPr>
              <w:t>(specify)</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Visa</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Accommodation and subsistence allowance</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Nantes public transport (TAN)</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Accommodation</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Food allowance</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ab/>
              <w:t xml:space="preserve">Other </w:t>
            </w:r>
            <w:r w:rsidRPr="00B22758">
              <w:rPr>
                <w:rFonts w:asciiTheme="minorHAnsi" w:hAnsiTheme="minorHAnsi" w:cstheme="minorHAnsi"/>
                <w:bCs/>
                <w:i/>
                <w:sz w:val="22"/>
                <w:szCs w:val="22"/>
                <w:lang w:val="en-US"/>
              </w:rPr>
              <w:t>(specify)</w:t>
            </w: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c>
          <w:tcPr>
            <w:tcW w:w="4596" w:type="dxa"/>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tcBorders>
              <w:bottom w:val="single" w:sz="4" w:space="0" w:color="auto"/>
            </w:tcBorders>
          </w:tcPr>
          <w:p w:rsidR="00B22758" w:rsidRPr="00B22758" w:rsidRDefault="00B22758" w:rsidP="00485753">
            <w:pPr>
              <w:spacing w:after="0" w:line="100" w:lineRule="atLeast"/>
              <w:jc w:val="both"/>
              <w:rPr>
                <w:rFonts w:asciiTheme="minorHAnsi" w:hAnsiTheme="minorHAnsi" w:cstheme="minorHAnsi"/>
                <w:bCs/>
                <w:sz w:val="22"/>
                <w:szCs w:val="22"/>
                <w:lang w:val="en-US"/>
              </w:rPr>
            </w:pPr>
            <w:r w:rsidRPr="00B22758">
              <w:rPr>
                <w:rFonts w:asciiTheme="minorHAnsi" w:hAnsiTheme="minorHAnsi" w:cstheme="minorHAnsi"/>
                <w:bCs/>
                <w:sz w:val="22"/>
                <w:szCs w:val="22"/>
                <w:lang w:val="en-US"/>
              </w:rPr>
              <w:t xml:space="preserve">Other expenses </w:t>
            </w:r>
            <w:r w:rsidRPr="00B22758">
              <w:rPr>
                <w:rFonts w:asciiTheme="minorHAnsi" w:hAnsiTheme="minorHAnsi" w:cstheme="minorHAnsi"/>
                <w:bCs/>
                <w:i/>
                <w:sz w:val="22"/>
                <w:szCs w:val="22"/>
                <w:lang w:val="en-US"/>
              </w:rPr>
              <w:t>(specify)</w:t>
            </w:r>
          </w:p>
        </w:tc>
        <w:tc>
          <w:tcPr>
            <w:tcW w:w="4596" w:type="dxa"/>
            <w:tcBorders>
              <w:bottom w:val="single" w:sz="4" w:space="0" w:color="auto"/>
            </w:tcBorders>
          </w:tcPr>
          <w:p w:rsidR="00B22758" w:rsidRPr="00B22758" w:rsidRDefault="00B22758" w:rsidP="00485753">
            <w:pPr>
              <w:spacing w:after="0" w:line="100" w:lineRule="atLeast"/>
              <w:jc w:val="both"/>
              <w:rPr>
                <w:rFonts w:asciiTheme="minorHAnsi" w:hAnsiTheme="minorHAnsi" w:cstheme="minorHAnsi"/>
                <w:bCs/>
                <w:sz w:val="22"/>
                <w:szCs w:val="22"/>
                <w:lang w:val="en-US"/>
              </w:rPr>
            </w:pPr>
          </w:p>
        </w:tc>
      </w:tr>
      <w:tr w:rsidR="00B22758" w:rsidRPr="00B22758" w:rsidTr="00485753">
        <w:tc>
          <w:tcPr>
            <w:tcW w:w="4596" w:type="dxa"/>
            <w:shd w:val="clear" w:color="auto" w:fill="D9D9D9" w:themeFill="background1" w:themeFillShade="D9"/>
          </w:tcPr>
          <w:p w:rsidR="00B22758" w:rsidRPr="00B22758" w:rsidRDefault="00B22758" w:rsidP="00485753">
            <w:pPr>
              <w:spacing w:after="0" w:line="100" w:lineRule="atLeast"/>
              <w:jc w:val="center"/>
              <w:rPr>
                <w:rFonts w:asciiTheme="minorHAnsi" w:hAnsiTheme="minorHAnsi" w:cstheme="minorHAnsi"/>
                <w:bCs/>
                <w:sz w:val="22"/>
                <w:szCs w:val="22"/>
                <w:lang w:val="en-US"/>
              </w:rPr>
            </w:pPr>
            <w:r w:rsidRPr="00B22758">
              <w:rPr>
                <w:rFonts w:asciiTheme="minorHAnsi" w:hAnsiTheme="minorHAnsi" w:cstheme="minorHAnsi"/>
                <w:bCs/>
                <w:sz w:val="22"/>
                <w:szCs w:val="22"/>
                <w:lang w:val="en-US"/>
              </w:rPr>
              <w:t>Total</w:t>
            </w:r>
          </w:p>
        </w:tc>
        <w:tc>
          <w:tcPr>
            <w:tcW w:w="4596" w:type="dxa"/>
            <w:shd w:val="clear" w:color="auto" w:fill="D9D9D9" w:themeFill="background1" w:themeFillShade="D9"/>
          </w:tcPr>
          <w:p w:rsidR="00B22758" w:rsidRPr="00B22758" w:rsidRDefault="00B22758" w:rsidP="00485753">
            <w:pPr>
              <w:spacing w:after="0" w:line="100" w:lineRule="atLeast"/>
              <w:jc w:val="center"/>
              <w:rPr>
                <w:rFonts w:asciiTheme="minorHAnsi" w:hAnsiTheme="minorHAnsi" w:cstheme="minorHAnsi"/>
                <w:bCs/>
                <w:sz w:val="22"/>
                <w:szCs w:val="22"/>
                <w:lang w:val="en-US"/>
              </w:rPr>
            </w:pPr>
          </w:p>
        </w:tc>
      </w:tr>
    </w:tbl>
    <w:p w:rsidR="00B22758" w:rsidRPr="00B22758" w:rsidRDefault="00B22758" w:rsidP="00B22758">
      <w:pPr>
        <w:spacing w:after="0" w:line="100" w:lineRule="atLeast"/>
        <w:jc w:val="both"/>
        <w:rPr>
          <w:rFonts w:cstheme="minorHAnsi"/>
          <w:bCs/>
          <w:lang w:val="en-US"/>
        </w:rPr>
      </w:pPr>
    </w:p>
    <w:p w:rsidR="00B22758" w:rsidRDefault="00B22758" w:rsidP="00B22758">
      <w:pPr>
        <w:spacing w:after="0" w:line="100" w:lineRule="atLeast"/>
        <w:jc w:val="both"/>
        <w:rPr>
          <w:rFonts w:cstheme="minorHAnsi"/>
          <w:bCs/>
          <w:lang w:val="en-US"/>
        </w:rPr>
      </w:pPr>
    </w:p>
    <w:p w:rsidR="00B22758" w:rsidRDefault="00B22758" w:rsidP="00B22758">
      <w:pPr>
        <w:spacing w:after="0" w:line="100" w:lineRule="atLeast"/>
        <w:jc w:val="both"/>
        <w:rPr>
          <w:rFonts w:cstheme="minorHAnsi"/>
          <w:bCs/>
          <w:lang w:val="en-US"/>
        </w:rPr>
      </w:pPr>
      <w:r w:rsidRPr="00B22758">
        <w:rPr>
          <w:rFonts w:cstheme="minorHAnsi"/>
          <w:bCs/>
          <w:lang w:val="en-US"/>
        </w:rPr>
        <w:t xml:space="preserve">Has co-funding been </w:t>
      </w:r>
      <w:r>
        <w:rPr>
          <w:rFonts w:cstheme="minorHAnsi"/>
          <w:bCs/>
          <w:lang w:val="en-US"/>
        </w:rPr>
        <w:t>requested</w:t>
      </w:r>
      <w:r w:rsidRPr="00B22758">
        <w:rPr>
          <w:rFonts w:cstheme="minorHAnsi"/>
          <w:bCs/>
          <w:lang w:val="en-US"/>
        </w:rPr>
        <w:t xml:space="preserve"> from other sources than </w:t>
      </w:r>
      <w:proofErr w:type="spellStart"/>
      <w:r w:rsidRPr="00B22758">
        <w:rPr>
          <w:rFonts w:cstheme="minorHAnsi"/>
          <w:bCs/>
          <w:lang w:val="en-US"/>
        </w:rPr>
        <w:t>LabEx</w:t>
      </w:r>
      <w:proofErr w:type="spellEnd"/>
      <w:r w:rsidRPr="00B22758">
        <w:rPr>
          <w:rFonts w:cstheme="minorHAnsi"/>
          <w:bCs/>
          <w:lang w:val="en-US"/>
        </w:rPr>
        <w:t xml:space="preserve"> IGO to financially support this Visiting Fellowship ? (e.g. laboratory, INSERM, University, …)</w:t>
      </w:r>
    </w:p>
    <w:p w:rsidR="00B22758" w:rsidRPr="00B22758" w:rsidRDefault="00B22758" w:rsidP="00B22758">
      <w:pPr>
        <w:spacing w:after="0" w:line="100" w:lineRule="atLeast"/>
        <w:jc w:val="both"/>
        <w:rPr>
          <w:rFonts w:cstheme="minorHAnsi"/>
          <w:bCs/>
          <w:lang w:val="en-US"/>
        </w:rPr>
      </w:pPr>
    </w:p>
    <w:p w:rsidR="00B22758" w:rsidRPr="00B22758" w:rsidRDefault="00B22758" w:rsidP="00B22758">
      <w:pPr>
        <w:spacing w:after="0" w:line="100" w:lineRule="atLeast"/>
        <w:jc w:val="both"/>
        <w:rPr>
          <w:rFonts w:cstheme="minorHAnsi"/>
          <w:bCs/>
          <w:lang w:val="en-US"/>
        </w:rPr>
      </w:pPr>
      <w:r w:rsidRPr="00B22758">
        <w:rPr>
          <w:rFonts w:cstheme="minorHAnsi"/>
          <w:bCs/>
          <w:lang w:val="en-US"/>
        </w:rPr>
        <w:tab/>
      </w:r>
      <w:r w:rsidRPr="00B22758">
        <w:rPr>
          <w:rFonts w:cstheme="minorHAnsi"/>
          <w:shd w:val="clear" w:color="auto" w:fill="D9D9D9"/>
        </w:rPr>
        <w:fldChar w:fldCharType="begin">
          <w:ffData>
            <w:name w:val="CaseACocher1"/>
            <w:enabled/>
            <w:calcOnExit w:val="0"/>
            <w:checkBox>
              <w:sizeAuto/>
              <w:default w:val="0"/>
            </w:checkBox>
          </w:ffData>
        </w:fldChar>
      </w:r>
      <w:r w:rsidRPr="00B22758">
        <w:rPr>
          <w:rFonts w:cstheme="minorHAnsi"/>
          <w:shd w:val="clear" w:color="auto" w:fill="D9D9D9"/>
          <w:lang w:val="en-US"/>
        </w:rPr>
        <w:instrText xml:space="preserve"> FORMCHECKBOX </w:instrText>
      </w:r>
      <w:r w:rsidR="00001227">
        <w:rPr>
          <w:rFonts w:cstheme="minorHAnsi"/>
          <w:shd w:val="clear" w:color="auto" w:fill="D9D9D9"/>
        </w:rPr>
      </w:r>
      <w:r w:rsidR="00001227">
        <w:rPr>
          <w:rFonts w:cstheme="minorHAnsi"/>
          <w:shd w:val="clear" w:color="auto" w:fill="D9D9D9"/>
        </w:rPr>
        <w:fldChar w:fldCharType="separate"/>
      </w:r>
      <w:r w:rsidRPr="00B22758">
        <w:rPr>
          <w:rFonts w:cstheme="minorHAnsi"/>
          <w:shd w:val="clear" w:color="auto" w:fill="D9D9D9"/>
        </w:rPr>
        <w:fldChar w:fldCharType="end"/>
      </w:r>
      <w:r w:rsidRPr="00B22758">
        <w:rPr>
          <w:rFonts w:cstheme="minorHAnsi"/>
          <w:bCs/>
          <w:lang w:val="en-US"/>
        </w:rPr>
        <w:t xml:space="preserve">   No</w:t>
      </w:r>
    </w:p>
    <w:p w:rsidR="00B22758" w:rsidRPr="00B22758" w:rsidRDefault="00B22758" w:rsidP="00B22758">
      <w:pPr>
        <w:spacing w:after="0" w:line="100" w:lineRule="atLeast"/>
        <w:ind w:left="709"/>
        <w:jc w:val="both"/>
        <w:rPr>
          <w:rFonts w:cstheme="minorHAnsi"/>
          <w:bCs/>
          <w:lang w:val="en-US"/>
        </w:rPr>
      </w:pPr>
      <w:r w:rsidRPr="00B22758">
        <w:rPr>
          <w:rFonts w:cstheme="minorHAnsi"/>
          <w:shd w:val="clear" w:color="auto" w:fill="D9D9D9"/>
        </w:rPr>
        <w:fldChar w:fldCharType="begin">
          <w:ffData>
            <w:name w:val="CaseACocher1"/>
            <w:enabled/>
            <w:calcOnExit w:val="0"/>
            <w:checkBox>
              <w:sizeAuto/>
              <w:default w:val="0"/>
            </w:checkBox>
          </w:ffData>
        </w:fldChar>
      </w:r>
      <w:r w:rsidRPr="00B22758">
        <w:rPr>
          <w:rFonts w:cstheme="minorHAnsi"/>
          <w:shd w:val="clear" w:color="auto" w:fill="D9D9D9"/>
          <w:lang w:val="en-US"/>
        </w:rPr>
        <w:instrText xml:space="preserve"> FORMCHECKBOX </w:instrText>
      </w:r>
      <w:r w:rsidR="00001227">
        <w:rPr>
          <w:rFonts w:cstheme="minorHAnsi"/>
          <w:shd w:val="clear" w:color="auto" w:fill="D9D9D9"/>
        </w:rPr>
      </w:r>
      <w:r w:rsidR="00001227">
        <w:rPr>
          <w:rFonts w:cstheme="minorHAnsi"/>
          <w:shd w:val="clear" w:color="auto" w:fill="D9D9D9"/>
        </w:rPr>
        <w:fldChar w:fldCharType="separate"/>
      </w:r>
      <w:r w:rsidRPr="00B22758">
        <w:rPr>
          <w:rFonts w:cstheme="minorHAnsi"/>
          <w:shd w:val="clear" w:color="auto" w:fill="D9D9D9"/>
        </w:rPr>
        <w:fldChar w:fldCharType="end"/>
      </w:r>
      <w:r w:rsidRPr="00B22758">
        <w:rPr>
          <w:rFonts w:cstheme="minorHAnsi"/>
          <w:bCs/>
          <w:lang w:val="en-US"/>
        </w:rPr>
        <w:t xml:space="preserve">   Yes (</w:t>
      </w:r>
      <w:r w:rsidRPr="00B22758">
        <w:rPr>
          <w:rFonts w:cstheme="minorHAnsi"/>
          <w:bCs/>
          <w:i/>
          <w:lang w:val="en-US"/>
        </w:rPr>
        <w:t>please specify the name of the co-</w:t>
      </w:r>
      <w:proofErr w:type="spellStart"/>
      <w:r w:rsidRPr="00B22758">
        <w:rPr>
          <w:rFonts w:cstheme="minorHAnsi"/>
          <w:bCs/>
          <w:i/>
          <w:lang w:val="en-US"/>
        </w:rPr>
        <w:t>funders</w:t>
      </w:r>
      <w:proofErr w:type="spellEnd"/>
      <w:r w:rsidRPr="00B22758">
        <w:rPr>
          <w:rFonts w:cstheme="minorHAnsi"/>
          <w:bCs/>
          <w:i/>
          <w:lang w:val="en-US"/>
        </w:rPr>
        <w:t xml:space="preserve"> and the amount asked and/or obtained</w:t>
      </w:r>
      <w:r w:rsidRPr="00B22758">
        <w:rPr>
          <w:rFonts w:cstheme="minorHAnsi"/>
          <w:bCs/>
          <w:lang w:val="en-US"/>
        </w:rPr>
        <w:t>:</w:t>
      </w:r>
      <w:r w:rsidRPr="00B22758">
        <w:rPr>
          <w:rFonts w:cstheme="minorHAnsi"/>
          <w:bCs/>
          <w:i/>
          <w:lang w:val="en-US"/>
        </w:rPr>
        <w:t>)</w:t>
      </w:r>
      <w:r w:rsidRPr="00B22758">
        <w:rPr>
          <w:rFonts w:cstheme="minorHAnsi"/>
          <w:bCs/>
          <w:lang w:val="en-US"/>
        </w:rPr>
        <w:t xml:space="preserve"> _ _ _ _ _ _ _ _ _ _ _ _ _ _ _ _ _ _ _ _ _ _ _ _ _ _ _ _ _ _ _ _ _ _ _ _ _ _ _ _ _ _ _ _ _ _ _ _ _ _ _</w:t>
      </w:r>
    </w:p>
    <w:p w:rsidR="00B22758" w:rsidRPr="00B22758" w:rsidRDefault="00B22758" w:rsidP="00B22758">
      <w:pPr>
        <w:spacing w:after="0" w:line="100" w:lineRule="atLeast"/>
        <w:ind w:left="709"/>
        <w:jc w:val="both"/>
        <w:rPr>
          <w:rFonts w:cstheme="minorHAnsi"/>
          <w:bCs/>
          <w:lang w:val="en-US"/>
        </w:rPr>
      </w:pPr>
      <w:r w:rsidRPr="00B22758">
        <w:rPr>
          <w:rFonts w:cstheme="minorHAnsi"/>
          <w:bCs/>
          <w:lang w:val="en-US"/>
        </w:rPr>
        <w:t>_ _ _ _ _ _ _ _ _ _ _ _ _ _ _ _ _ _ _ _ _ _ _ _ _ _ _ _ _ _ _ _ _ _ _ _ _ _ _ _ _ _ _ _ _ _ _ _ _ _ _</w:t>
      </w:r>
    </w:p>
    <w:p w:rsidR="00B22758" w:rsidRPr="00B22758" w:rsidRDefault="00B22758" w:rsidP="00B22758">
      <w:pPr>
        <w:spacing w:after="0" w:line="100" w:lineRule="atLeast"/>
        <w:ind w:left="709"/>
        <w:jc w:val="both"/>
        <w:rPr>
          <w:rFonts w:cstheme="minorHAnsi"/>
          <w:bCs/>
          <w:lang w:val="en-US"/>
        </w:rPr>
      </w:pPr>
    </w:p>
    <w:p w:rsidR="00B22758" w:rsidRPr="00B22758" w:rsidRDefault="00B22758" w:rsidP="00B22758">
      <w:pPr>
        <w:spacing w:after="0" w:line="100" w:lineRule="atLeast"/>
        <w:jc w:val="both"/>
        <w:rPr>
          <w:rFonts w:cstheme="minorHAnsi"/>
          <w:bCs/>
          <w:lang w:val="en-US"/>
        </w:rPr>
      </w:pPr>
    </w:p>
    <w:p w:rsidR="008E413B" w:rsidRPr="00B22758" w:rsidRDefault="008E413B" w:rsidP="004D4F21">
      <w:pPr>
        <w:spacing w:after="0" w:line="240" w:lineRule="auto"/>
        <w:rPr>
          <w:rFonts w:cstheme="minorHAnsi"/>
          <w:i/>
        </w:rPr>
      </w:pPr>
    </w:p>
    <w:sectPr w:rsidR="008E413B" w:rsidRPr="00B22758" w:rsidSect="00E63E7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27" w:rsidRDefault="00001227" w:rsidP="00E63E7E">
      <w:pPr>
        <w:spacing w:after="0" w:line="240" w:lineRule="auto"/>
      </w:pPr>
      <w:r>
        <w:separator/>
      </w:r>
    </w:p>
  </w:endnote>
  <w:endnote w:type="continuationSeparator" w:id="0">
    <w:p w:rsidR="00001227" w:rsidRDefault="00001227" w:rsidP="00E6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0" w:rsidRDefault="00C47A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7E" w:rsidRPr="00A53781" w:rsidRDefault="00E63E7E" w:rsidP="002027B5">
    <w:pPr>
      <w:widowControl w:val="0"/>
      <w:autoSpaceDE w:val="0"/>
      <w:autoSpaceDN w:val="0"/>
      <w:adjustRightInd w:val="0"/>
      <w:spacing w:after="0"/>
      <w:jc w:val="center"/>
      <w:rPr>
        <w:rFonts w:ascii="Arial" w:hAnsi="Arial"/>
        <w:b/>
        <w:color w:val="EB8455"/>
        <w:sz w:val="16"/>
      </w:rPr>
    </w:pPr>
    <w:proofErr w:type="spellStart"/>
    <w:r w:rsidRPr="00A53781">
      <w:rPr>
        <w:rFonts w:ascii="Arial" w:hAnsi="Arial"/>
        <w:b/>
        <w:color w:val="EB8455"/>
        <w:sz w:val="16"/>
      </w:rPr>
      <w:t>LabEx</w:t>
    </w:r>
    <w:proofErr w:type="spellEnd"/>
    <w:r w:rsidRPr="00A53781">
      <w:rPr>
        <w:rFonts w:ascii="Arial" w:hAnsi="Arial"/>
        <w:b/>
        <w:color w:val="EB8455"/>
        <w:sz w:val="16"/>
      </w:rPr>
      <w:t xml:space="preserve"> </w:t>
    </w:r>
    <w:proofErr w:type="spellStart"/>
    <w:r w:rsidRPr="00A53781">
      <w:rPr>
        <w:rFonts w:ascii="Arial" w:hAnsi="Arial"/>
        <w:b/>
        <w:color w:val="EB8455"/>
        <w:sz w:val="16"/>
      </w:rPr>
      <w:t>Immunotherapy</w:t>
    </w:r>
    <w:proofErr w:type="spellEnd"/>
    <w:r w:rsidRPr="00A53781">
      <w:rPr>
        <w:rFonts w:ascii="Arial" w:hAnsi="Arial"/>
        <w:b/>
        <w:color w:val="EB8455"/>
        <w:sz w:val="16"/>
      </w:rPr>
      <w:t xml:space="preserve"> </w:t>
    </w:r>
    <w:proofErr w:type="spellStart"/>
    <w:r w:rsidRPr="00A53781">
      <w:rPr>
        <w:rFonts w:ascii="Arial" w:hAnsi="Arial"/>
        <w:b/>
        <w:color w:val="EB8455"/>
        <w:sz w:val="16"/>
      </w:rPr>
      <w:t>Graft</w:t>
    </w:r>
    <w:proofErr w:type="spellEnd"/>
    <w:r w:rsidRPr="00A53781">
      <w:rPr>
        <w:rFonts w:ascii="Arial" w:hAnsi="Arial"/>
        <w:b/>
        <w:color w:val="EB8455"/>
        <w:sz w:val="16"/>
      </w:rPr>
      <w:t xml:space="preserve"> </w:t>
    </w:r>
    <w:proofErr w:type="spellStart"/>
    <w:r w:rsidRPr="00A53781">
      <w:rPr>
        <w:rFonts w:ascii="Arial" w:hAnsi="Arial"/>
        <w:b/>
        <w:color w:val="EB8455"/>
        <w:sz w:val="16"/>
      </w:rPr>
      <w:t>Oncology</w:t>
    </w:r>
    <w:proofErr w:type="spellEnd"/>
    <w:r w:rsidRPr="00A53781">
      <w:rPr>
        <w:rFonts w:ascii="Arial" w:hAnsi="Arial"/>
        <w:b/>
        <w:color w:val="EB8455"/>
        <w:sz w:val="16"/>
      </w:rPr>
      <w:t xml:space="preserve"> (IGO), </w:t>
    </w:r>
    <w:r w:rsidRPr="00A53781">
      <w:rPr>
        <w:rFonts w:ascii="Arial" w:hAnsi="Arial"/>
        <w:bCs/>
        <w:color w:val="EB8455"/>
        <w:sz w:val="16"/>
      </w:rPr>
      <w:t>In</w:t>
    </w:r>
    <w:r w:rsidRPr="00A53781">
      <w:rPr>
        <w:rFonts w:ascii="Arial" w:hAnsi="Arial"/>
        <w:color w:val="EB8455"/>
        <w:sz w:val="16"/>
      </w:rPr>
      <w:t>stitut de Recherche en Santé de l’Université de Nantes</w:t>
    </w:r>
  </w:p>
  <w:p w:rsidR="00E63E7E" w:rsidRPr="00A53781" w:rsidRDefault="00E63E7E" w:rsidP="002027B5">
    <w:pPr>
      <w:widowControl w:val="0"/>
      <w:autoSpaceDE w:val="0"/>
      <w:autoSpaceDN w:val="0"/>
      <w:adjustRightInd w:val="0"/>
      <w:spacing w:after="0"/>
      <w:jc w:val="center"/>
      <w:rPr>
        <w:rFonts w:ascii="Arial" w:hAnsi="Arial"/>
        <w:color w:val="EB8455"/>
        <w:sz w:val="16"/>
      </w:rPr>
    </w:pPr>
    <w:r w:rsidRPr="00A53781">
      <w:rPr>
        <w:rFonts w:ascii="Arial" w:hAnsi="Arial"/>
        <w:color w:val="EB8455"/>
        <w:sz w:val="16"/>
      </w:rPr>
      <w:t xml:space="preserve">8 Quai </w:t>
    </w:r>
    <w:proofErr w:type="spellStart"/>
    <w:r w:rsidRPr="00A53781">
      <w:rPr>
        <w:rFonts w:ascii="Arial" w:hAnsi="Arial"/>
        <w:color w:val="EB8455"/>
        <w:sz w:val="16"/>
      </w:rPr>
      <w:t>Moncousu</w:t>
    </w:r>
    <w:proofErr w:type="spellEnd"/>
    <w:r w:rsidRPr="00A53781">
      <w:rPr>
        <w:rFonts w:ascii="Arial" w:hAnsi="Arial"/>
        <w:color w:val="EB8455"/>
        <w:sz w:val="16"/>
      </w:rPr>
      <w:t>, BP 70721, 44007 Nantes Cedex 1 –Tél. +33 (0)2 28 08 02 44, Fax +33 (0)2 28 08 02 04</w:t>
    </w:r>
  </w:p>
  <w:p w:rsidR="002027B5" w:rsidRPr="00A53781" w:rsidRDefault="002027B5" w:rsidP="002027B5">
    <w:pPr>
      <w:widowControl w:val="0"/>
      <w:autoSpaceDE w:val="0"/>
      <w:autoSpaceDN w:val="0"/>
      <w:adjustRightInd w:val="0"/>
      <w:spacing w:after="0"/>
      <w:jc w:val="center"/>
      <w:rPr>
        <w:rFonts w:ascii="Arial" w:hAnsi="Arial"/>
        <w:color w:val="EB8455"/>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0" w:rsidRDefault="00C47A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27" w:rsidRDefault="00001227" w:rsidP="00E63E7E">
      <w:pPr>
        <w:spacing w:after="0" w:line="240" w:lineRule="auto"/>
      </w:pPr>
      <w:r>
        <w:separator/>
      </w:r>
    </w:p>
  </w:footnote>
  <w:footnote w:type="continuationSeparator" w:id="0">
    <w:p w:rsidR="00001227" w:rsidRDefault="00001227" w:rsidP="00E6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0" w:rsidRDefault="00001227">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2969" o:spid="_x0000_s2051" type="#_x0000_t75" style="position:absolute;margin-left:0;margin-top:0;width:453.3pt;height:489.1pt;z-index:-251655168;mso-position-horizontal:center;mso-position-horizontal-relative:margin;mso-position-vertical:center;mso-position-vertical-relative:margin" o:allowincell="f">
          <v:imagedata r:id="rId1" o:title="LabEx IGO_Isotope202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7E" w:rsidRDefault="00001227" w:rsidP="00E63E7E">
    <w:pPr>
      <w:pStyle w:val="En-tte"/>
      <w:tabs>
        <w:tab w:val="clear" w:pos="4536"/>
        <w:tab w:val="clear" w:pos="9072"/>
        <w:tab w:val="left" w:pos="1241"/>
      </w:tabs>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2970" o:spid="_x0000_s2052" type="#_x0000_t75" style="position:absolute;margin-left:0;margin-top:0;width:453.3pt;height:489.1pt;z-index:-251654144;mso-position-horizontal:center;mso-position-horizontal-relative:margin;mso-position-vertical:center;mso-position-vertical-relative:margin" o:allowincell="f">
          <v:imagedata r:id="rId1" o:title="LabEx IGO_Isotope2020" gain="19661f" blacklevel="22938f"/>
          <w10:wrap anchorx="margin" anchory="margin"/>
        </v:shape>
      </w:pict>
    </w:r>
    <w:r w:rsidR="00E63E7E">
      <w:rPr>
        <w:noProof/>
        <w:lang w:eastAsia="fr-FR"/>
      </w:rPr>
      <w:drawing>
        <wp:anchor distT="0" distB="0" distL="114300" distR="114300" simplePos="0" relativeHeight="251659264" behindDoc="0" locked="0" layoutInCell="1" allowOverlap="1" wp14:anchorId="31BD7E94" wp14:editId="4DADD40C">
          <wp:simplePos x="0" y="0"/>
          <wp:positionH relativeFrom="column">
            <wp:posOffset>1832610</wp:posOffset>
          </wp:positionH>
          <wp:positionV relativeFrom="paragraph">
            <wp:posOffset>-172882</wp:posOffset>
          </wp:positionV>
          <wp:extent cx="2105246" cy="12625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x IGO_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246" cy="1262535"/>
                  </a:xfrm>
                  <a:prstGeom prst="rect">
                    <a:avLst/>
                  </a:prstGeom>
                </pic:spPr>
              </pic:pic>
            </a:graphicData>
          </a:graphic>
          <wp14:sizeRelH relativeFrom="page">
            <wp14:pctWidth>0</wp14:pctWidth>
          </wp14:sizeRelH>
          <wp14:sizeRelV relativeFrom="page">
            <wp14:pctHeight>0</wp14:pctHeight>
          </wp14:sizeRelV>
        </wp:anchor>
      </w:drawing>
    </w:r>
    <w:r w:rsidR="00E63E7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0" w:rsidRDefault="00001227">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2968" o:spid="_x0000_s2050" type="#_x0000_t75" style="position:absolute;margin-left:0;margin-top:0;width:453.3pt;height:489.1pt;z-index:-251656192;mso-position-horizontal:center;mso-position-horizontal-relative:margin;mso-position-vertical:center;mso-position-vertical-relative:margin" o:allowincell="f">
          <v:imagedata r:id="rId1" o:title="LabEx IGO_Isotope202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73FD"/>
    <w:multiLevelType w:val="multilevel"/>
    <w:tmpl w:val="2780A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730A09"/>
    <w:multiLevelType w:val="hybridMultilevel"/>
    <w:tmpl w:val="74101A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A13D5F"/>
    <w:multiLevelType w:val="hybridMultilevel"/>
    <w:tmpl w:val="420C46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9F2758"/>
    <w:multiLevelType w:val="multilevel"/>
    <w:tmpl w:val="4F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4C2E64"/>
    <w:multiLevelType w:val="hybridMultilevel"/>
    <w:tmpl w:val="AF3408A2"/>
    <w:lvl w:ilvl="0" w:tplc="18E42C6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03"/>
    <w:rsid w:val="00001227"/>
    <w:rsid w:val="000546B5"/>
    <w:rsid w:val="0009578E"/>
    <w:rsid w:val="001136C4"/>
    <w:rsid w:val="001460DA"/>
    <w:rsid w:val="002027B5"/>
    <w:rsid w:val="002D47BB"/>
    <w:rsid w:val="004D4F21"/>
    <w:rsid w:val="004D733C"/>
    <w:rsid w:val="00577C9F"/>
    <w:rsid w:val="008227BE"/>
    <w:rsid w:val="008A11C9"/>
    <w:rsid w:val="008E413B"/>
    <w:rsid w:val="00963BDA"/>
    <w:rsid w:val="00A114BD"/>
    <w:rsid w:val="00A53781"/>
    <w:rsid w:val="00AE2D58"/>
    <w:rsid w:val="00B2072A"/>
    <w:rsid w:val="00B22758"/>
    <w:rsid w:val="00BF035E"/>
    <w:rsid w:val="00C47A10"/>
    <w:rsid w:val="00DD7873"/>
    <w:rsid w:val="00E63E7E"/>
    <w:rsid w:val="00F25003"/>
    <w:rsid w:val="00F92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0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003"/>
    <w:rPr>
      <w:rFonts w:ascii="Tahoma" w:hAnsi="Tahoma" w:cs="Tahoma"/>
      <w:sz w:val="16"/>
      <w:szCs w:val="16"/>
    </w:rPr>
  </w:style>
  <w:style w:type="paragraph" w:styleId="En-tte">
    <w:name w:val="header"/>
    <w:basedOn w:val="Normal"/>
    <w:link w:val="En-tteCar"/>
    <w:uiPriority w:val="99"/>
    <w:unhideWhenUsed/>
    <w:rsid w:val="00E63E7E"/>
    <w:pPr>
      <w:tabs>
        <w:tab w:val="center" w:pos="4536"/>
        <w:tab w:val="right" w:pos="9072"/>
      </w:tabs>
      <w:spacing w:after="0" w:line="240" w:lineRule="auto"/>
    </w:pPr>
  </w:style>
  <w:style w:type="character" w:customStyle="1" w:styleId="En-tteCar">
    <w:name w:val="En-tête Car"/>
    <w:basedOn w:val="Policepardfaut"/>
    <w:link w:val="En-tte"/>
    <w:uiPriority w:val="99"/>
    <w:rsid w:val="00E63E7E"/>
  </w:style>
  <w:style w:type="paragraph" w:styleId="Pieddepage">
    <w:name w:val="footer"/>
    <w:basedOn w:val="Normal"/>
    <w:link w:val="PieddepageCar"/>
    <w:uiPriority w:val="99"/>
    <w:unhideWhenUsed/>
    <w:rsid w:val="00E63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7E"/>
  </w:style>
  <w:style w:type="character" w:styleId="Lienhypertexte">
    <w:name w:val="Hyperlink"/>
    <w:rsid w:val="00B22758"/>
    <w:rPr>
      <w:color w:val="0000FF"/>
      <w:u w:val="single"/>
    </w:rPr>
  </w:style>
  <w:style w:type="paragraph" w:styleId="Paragraphedeliste">
    <w:name w:val="List Paragraph"/>
    <w:basedOn w:val="Normal"/>
    <w:uiPriority w:val="72"/>
    <w:qFormat/>
    <w:rsid w:val="00B22758"/>
    <w:pPr>
      <w:suppressAutoHyphens/>
      <w:ind w:left="708"/>
    </w:pPr>
    <w:rPr>
      <w:rFonts w:ascii="Calibri" w:eastAsia="SimSun" w:hAnsi="Calibri" w:cs="Calibri"/>
      <w:kern w:val="1"/>
      <w:lang w:eastAsia="ar-SA"/>
    </w:rPr>
  </w:style>
  <w:style w:type="table" w:styleId="Grilledutableau">
    <w:name w:val="Table Grid"/>
    <w:basedOn w:val="TableauNormal"/>
    <w:rsid w:val="00B22758"/>
    <w:pPr>
      <w:suppressAutoHyphens/>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0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003"/>
    <w:rPr>
      <w:rFonts w:ascii="Tahoma" w:hAnsi="Tahoma" w:cs="Tahoma"/>
      <w:sz w:val="16"/>
      <w:szCs w:val="16"/>
    </w:rPr>
  </w:style>
  <w:style w:type="paragraph" w:styleId="En-tte">
    <w:name w:val="header"/>
    <w:basedOn w:val="Normal"/>
    <w:link w:val="En-tteCar"/>
    <w:uiPriority w:val="99"/>
    <w:unhideWhenUsed/>
    <w:rsid w:val="00E63E7E"/>
    <w:pPr>
      <w:tabs>
        <w:tab w:val="center" w:pos="4536"/>
        <w:tab w:val="right" w:pos="9072"/>
      </w:tabs>
      <w:spacing w:after="0" w:line="240" w:lineRule="auto"/>
    </w:pPr>
  </w:style>
  <w:style w:type="character" w:customStyle="1" w:styleId="En-tteCar">
    <w:name w:val="En-tête Car"/>
    <w:basedOn w:val="Policepardfaut"/>
    <w:link w:val="En-tte"/>
    <w:uiPriority w:val="99"/>
    <w:rsid w:val="00E63E7E"/>
  </w:style>
  <w:style w:type="paragraph" w:styleId="Pieddepage">
    <w:name w:val="footer"/>
    <w:basedOn w:val="Normal"/>
    <w:link w:val="PieddepageCar"/>
    <w:uiPriority w:val="99"/>
    <w:unhideWhenUsed/>
    <w:rsid w:val="00E63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7E"/>
  </w:style>
  <w:style w:type="character" w:styleId="Lienhypertexte">
    <w:name w:val="Hyperlink"/>
    <w:rsid w:val="00B22758"/>
    <w:rPr>
      <w:color w:val="0000FF"/>
      <w:u w:val="single"/>
    </w:rPr>
  </w:style>
  <w:style w:type="paragraph" w:styleId="Paragraphedeliste">
    <w:name w:val="List Paragraph"/>
    <w:basedOn w:val="Normal"/>
    <w:uiPriority w:val="72"/>
    <w:qFormat/>
    <w:rsid w:val="00B22758"/>
    <w:pPr>
      <w:suppressAutoHyphens/>
      <w:ind w:left="708"/>
    </w:pPr>
    <w:rPr>
      <w:rFonts w:ascii="Calibri" w:eastAsia="SimSun" w:hAnsi="Calibri" w:cs="Calibri"/>
      <w:kern w:val="1"/>
      <w:lang w:eastAsia="ar-SA"/>
    </w:rPr>
  </w:style>
  <w:style w:type="table" w:styleId="Grilledutableau">
    <w:name w:val="Table Grid"/>
    <w:basedOn w:val="TableauNormal"/>
    <w:rsid w:val="00B22758"/>
    <w:pPr>
      <w:suppressAutoHyphens/>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2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urence.salaun@chu-nantes.fr" TargetMode="External"/><Relationship Id="rId4" Type="http://schemas.microsoft.com/office/2007/relationships/stylesWithEffects" Target="stylesWithEffects.xml"/><Relationship Id="rId9" Type="http://schemas.openxmlformats.org/officeDocument/2006/relationships/hyperlink" Target="http://www.nantes-chercheur.or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5EF8-ED7D-421C-8649-28520425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Gaëtan Manfredi</dc:creator>
  <cp:lastModifiedBy>Nina SKYBYK</cp:lastModifiedBy>
  <cp:revision>2</cp:revision>
  <dcterms:created xsi:type="dcterms:W3CDTF">2022-03-01T13:18:00Z</dcterms:created>
  <dcterms:modified xsi:type="dcterms:W3CDTF">2022-03-01T13:18:00Z</dcterms:modified>
</cp:coreProperties>
</file>